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FALL · SEASON 1 · WEEK 8</w:t>
      </w:r>
    </w:p>
    <w:p>
      <w:pPr>
        <w:spacing w:after="40" w:before="0" w:line="264" w:lineRule="auto"/>
      </w:pPr>
      <w:r>
        <w:rPr>
          <w:rFonts w:ascii="Georgia" w:cs="Georgia" w:eastAsia="Georgia" w:hAnsi="Georgia"/>
          <w:b/>
          <w:bCs/>
          <w:color w:val="1B2430"/>
          <w:sz w:val="52"/>
          <w:szCs w:val="52"/>
        </w:rPr>
        <w:t xml:space="preserve">Abraham — Called to Go</w:t>
      </w:r>
    </w:p>
    <w:p>
      <w:pPr>
        <w:spacing w:after="40" w:before="0" w:line="264" w:lineRule="auto"/>
      </w:pPr>
      <w:r>
        <w:rPr>
          <w:rFonts w:ascii="Georgia" w:cs="Georgia" w:eastAsia="Georgia" w:hAnsi="Georgia"/>
          <w:color w:val="44536B"/>
          <w:sz w:val="24"/>
          <w:szCs w:val="24"/>
        </w:rPr>
        <w:t xml:space="preserve">Genesis 12:1–9</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God tells Abram to leave everything familiar for a place God will not name — and Abram goes without being told where he is going.</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Genesis 12:1–9 (NIV). Key verses: 12:1, 12:4, 12:7.</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G Geography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Genesis 12:1–9 out loud once. Then read verse 10. A famine arrives the moment he arrives, and knowing that will change how you teach the ending.</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a map with Ur, Harran, Shechem and the Negev on it — any Bible atlas, or a printed outline of the Fertile Crescent. Three of the four bands use it.</w:t>
      </w:r>
    </w:p>
    <w:p>
      <w:pPr>
        <w:pStyle w:val="ListParagraph"/>
        <w:numPr>
          <w:ilvl w:val="0"/>
          <w:numId w:val="2"/>
        </w:numPr>
        <w:spacing w:after="60" w:before="0" w:line="264" w:lineRule="auto"/>
      </w:pPr>
      <w:r>
        <w:rPr>
          <w:rFonts w:ascii="Calibri" w:cs="Calibri" w:eastAsia="Calibri" w:hAnsi="Calibri"/>
          <w:color w:val="1B2430"/>
          <w:sz w:val="20"/>
          <w:szCs w:val="20"/>
        </w:rPr>
        <w:t xml:space="preserve">Notice that the command in verse 1 has no destination in it. Do not fill that gap in for your students. The gap is the lesson.</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boxed note below before Sunday, not in the doorway. This passage attracts a modern argument you do not have to referee.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Genesis 12:7 has God promising this land to Abram's offspring, and that sentence has a long modern afterlife. This lesson takes no position on present-day political questions about that territory, and you should not feel obliged to take one either — Christians who read the text carefully land in very different places. A second question is also live: whether the patriarchal stories can be pinned to a particular datable century. Historians disagree, and the lesson does not need it settled. What the lesson does claim is narrower, and is held across all of those positions: God called a particular man out of a particular place, promised him something he had no way to verify, and he went.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Abraham — Called to Go</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Start walking before you start talking.</w:t>
      </w:r>
    </w:p>
    <w:p>
      <w:pPr>
        <w:spacing w:after="80" w:before="0" w:line="264" w:lineRule="auto"/>
        <w:ind w:left="260"/>
      </w:pPr>
      <w:r>
        <w:rPr>
          <w:rFonts w:ascii="Georgia" w:cs="Georgia" w:eastAsia="Georgia" w:hAnsi="Georgia"/>
          <w:i/>
          <w:iCs/>
          <w:color w:val="1B2430"/>
          <w:sz w:val="19"/>
          <w:szCs w:val="19"/>
        </w:rPr>
        <w:t xml:space="preserve">“Today's story is about a man named Abram. God told him to go. God did not tell him where. Watch what he does.”</w:t>
      </w:r>
    </w:p>
    <w:p>
      <w:pPr>
        <w:spacing w:after="60" w:before="0" w:line="264" w:lineRule="auto"/>
      </w:pPr>
      <w:r>
        <w:rPr>
          <w:rFonts w:ascii="Calibri" w:cs="Calibri" w:eastAsia="Calibri" w:hAnsi="Calibri"/>
          <w:b/>
          <w:bCs/>
          <w:color w:val="1B2430"/>
          <w:sz w:val="20"/>
          <w:szCs w:val="20"/>
        </w:rPr>
        <w:t xml:space="preserve">● Play follow-the-leader with no destination. You walk, they walk behind you. Turn without warning. Stop. Turn again. Then stop for real and ask:</w:t>
      </w:r>
    </w:p>
    <w:p>
      <w:pPr>
        <w:spacing w:after="80" w:before="0" w:line="264" w:lineRule="auto"/>
        <w:ind w:left="260"/>
      </w:pPr>
      <w:r>
        <w:rPr>
          <w:rFonts w:ascii="Georgia" w:cs="Georgia" w:eastAsia="Georgia" w:hAnsi="Georgia"/>
          <w:i/>
          <w:iCs/>
          <w:color w:val="1B2430"/>
          <w:sz w:val="19"/>
          <w:szCs w:val="19"/>
        </w:rPr>
        <w:t xml:space="preserve">“Did you know where we were going? Neither did Abram. He just went.”</w:t>
      </w:r>
    </w:p>
    <w:p>
      <w:pPr>
        <w:spacing w:after="60" w:before="0" w:line="264" w:lineRule="auto"/>
      </w:pPr>
      <w:r>
        <w:rPr>
          <w:rFonts w:ascii="Calibri" w:cs="Calibri" w:eastAsia="Calibri" w:hAnsi="Calibri"/>
          <w:b/>
          <w:bCs/>
          <w:color w:val="1B2430"/>
          <w:sz w:val="20"/>
          <w:szCs w:val="20"/>
        </w:rPr>
        <w:t xml:space="preserve">● Tell the journey with three place cards taped up around the room. Walk the class to each one.</w:t>
      </w:r>
    </w:p>
    <w:p>
      <w:pPr>
        <w:pStyle w:val="ListParagraph"/>
        <w:numPr>
          <w:ilvl w:val="0"/>
          <w:numId w:val="2"/>
        </w:numPr>
        <w:spacing w:after="60" w:before="0" w:line="264" w:lineRule="auto"/>
      </w:pPr>
      <w:r>
        <w:rPr>
          <w:rFonts w:ascii="Calibri" w:cs="Calibri" w:eastAsia="Calibri" w:hAnsi="Calibri"/>
          <w:color w:val="1B2430"/>
          <w:sz w:val="20"/>
          <w:szCs w:val="20"/>
        </w:rPr>
        <w:t xml:space="preserve">HARRAN — home. His family, his house, everything he knew.</w:t>
      </w:r>
    </w:p>
    <w:p>
      <w:pPr>
        <w:pStyle w:val="ListParagraph"/>
        <w:numPr>
          <w:ilvl w:val="0"/>
          <w:numId w:val="2"/>
        </w:numPr>
        <w:spacing w:after="60" w:before="0" w:line="264" w:lineRule="auto"/>
      </w:pPr>
      <w:r>
        <w:rPr>
          <w:rFonts w:ascii="Calibri" w:cs="Calibri" w:eastAsia="Calibri" w:hAnsi="Calibri"/>
          <w:color w:val="1B2430"/>
          <w:sz w:val="20"/>
          <w:szCs w:val="20"/>
        </w:rPr>
        <w:t xml:space="preserve">SHECHEM — a big tree in a new land. He stops. He builds a stone altar to say thank you.</w:t>
      </w:r>
    </w:p>
    <w:p>
      <w:pPr>
        <w:pStyle w:val="ListParagraph"/>
        <w:numPr>
          <w:ilvl w:val="0"/>
          <w:numId w:val="2"/>
        </w:numPr>
        <w:spacing w:after="60" w:before="0" w:line="264" w:lineRule="auto"/>
      </w:pPr>
      <w:r>
        <w:rPr>
          <w:rFonts w:ascii="Calibri" w:cs="Calibri" w:eastAsia="Calibri" w:hAnsi="Calibri"/>
          <w:color w:val="1B2430"/>
          <w:sz w:val="20"/>
          <w:szCs w:val="20"/>
        </w:rPr>
        <w:t xml:space="preserve">THE NEGEV — dry, sandy, far south. He keeps going.</w:t>
      </w:r>
    </w:p>
    <w:p>
      <w:pPr>
        <w:spacing w:after="60" w:before="0" w:line="264" w:lineRule="auto"/>
      </w:pPr>
      <w:r>
        <w:rPr>
          <w:rFonts w:ascii="Calibri" w:cs="Calibri" w:eastAsia="Calibri" w:hAnsi="Calibri"/>
          <w:b/>
          <w:bCs/>
          <w:color w:val="1B2430"/>
          <w:sz w:val="20"/>
          <w:szCs w:val="20"/>
        </w:rPr>
        <w:t xml:space="preserve">● Read one verse from the Bible itself, slowly.</w:t>
      </w:r>
    </w:p>
    <w:p>
      <w:pPr>
        <w:spacing w:after="80" w:before="0" w:line="264" w:lineRule="auto"/>
        <w:ind w:left="260"/>
      </w:pPr>
      <w:r>
        <w:rPr>
          <w:rFonts w:ascii="Georgia" w:cs="Georgia" w:eastAsia="Georgia" w:hAnsi="Georgia"/>
          <w:i/>
          <w:iCs/>
          <w:color w:val="1B2430"/>
          <w:sz w:val="19"/>
          <w:szCs w:val="19"/>
        </w:rPr>
        <w:t xml:space="preserve">“Go from your country, your people and your father's household to the land I will show you.” (Genesis 12:1)</w:t>
      </w:r>
    </w:p>
    <w:p>
      <w:pPr>
        <w:spacing w:after="100" w:before="0" w:line="264" w:lineRule="auto"/>
      </w:pPr>
      <w:r>
        <w:rPr>
          <w:rFonts w:ascii="Calibri" w:cs="Calibri" w:eastAsia="Calibri" w:hAnsi="Calibri"/>
          <w:color w:val="1B2430"/>
          <w:sz w:val="20"/>
          <w:szCs w:val="20"/>
        </w:rPr>
        <w:t xml:space="preserve">● Say the surprising part out loud: “Abram was seventy-five years old. He was older than most grandpas. That is when he started.”</w:t>
      </w:r>
    </w:p>
    <w:p>
      <w:pPr>
        <w:spacing w:after="100" w:before="0" w:line="264" w:lineRule="auto"/>
      </w:pPr>
      <w:r>
        <w:rPr>
          <w:rFonts w:ascii="Calibri" w:cs="Calibri" w:eastAsia="Calibri" w:hAnsi="Calibri"/>
          <w:color w:val="1B2430"/>
          <w:sz w:val="20"/>
          <w:szCs w:val="20"/>
        </w:rPr>
        <w:t xml:space="preserve">○ Packing game. Hold up things one at a time — a cup, a blanket, a toy, a chair, a door, a tree, a photograph. “Can Abram carry this?” Children stand for yes and sit for no. Then ask what he had to leave behind.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Have you ever gone somewhere new and not known what it would be like?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one thing you would want to bring with you?</w:t>
      </w:r>
    </w:p>
    <w:p>
      <w:pPr>
        <w:spacing w:after="100" w:before="0" w:line="264" w:lineRule="auto"/>
      </w:pPr>
      <w:r>
        <w:rPr>
          <w:rFonts w:ascii="Calibri" w:cs="Calibri" w:eastAsia="Calibri" w:hAnsi="Calibri"/>
          <w:color w:val="1B2430"/>
          <w:sz w:val="20"/>
          <w:szCs w:val="20"/>
        </w:rPr>
        <w:t xml:space="preserve">● Name the feelings. Give them the words: excited, scared, sad, brave, homesick. “Which one do you think Abram felt?” Then push once: “Could he feel two of them at the same time?”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Abram did not go alone — his wife Sarai went, and his nephew Lot, and everybody who worked for them. Does a new place feel different when somebody is with you?</w:t>
      </w:r>
    </w:p>
    <w:p>
      <w:pPr>
        <w:spacing w:after="100" w:before="0" w:line="264" w:lineRule="auto"/>
      </w:pPr>
      <w:r>
        <w:rPr>
          <w:rFonts w:ascii="Calibri" w:cs="Calibri" w:eastAsia="Calibri" w:hAnsi="Calibri"/>
          <w:color w:val="1B2430"/>
          <w:sz w:val="20"/>
          <w:szCs w:val="20"/>
        </w:rPr>
        <w:t xml:space="preserve">○ Point it at this room. “Who is new here — a new school, a new house, a new baby at home, a new class?” Let them tell you. Do not rush the ones who take a while.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Walk the three place cards again, counting steps out loud between them. Then tell them the real number: “From Harran to the big tree, Abram walked for more than a month. Every day. Sun up to sun down.”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Stand three children up: a little one, a grown-up, and a pretend grandparent. “Which one packs up the whole house and moves to a country nobody has told them the name of?” Then tell them it was the oldest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Three name cards, three children holding them: ABRAM, SARAI, LOT. “That is the whole family that left.” Ask who they would want holding their hand on a very long walk.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Open the Bible to Genesis 12 and hold it where they can see. “Where did we learn this? Not from a movie. From here.” Let a child put a finger on the page.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thing you would miss most if you moved away. Then finish the sentence — you write it for them if they cannot:</w:t>
      </w:r>
    </w:p>
    <w:p>
      <w:pPr>
        <w:spacing w:after="100" w:before="0" w:line="264" w:lineRule="auto"/>
        <w:ind w:left="260"/>
      </w:pPr>
      <w:r>
        <w:rPr>
          <w:rFonts w:ascii="Georgia" w:cs="Georgia" w:eastAsia="Georgia" w:hAnsi="Georgia"/>
          <w:b/>
          <w:bCs/>
          <w:color w:val="1B2430"/>
          <w:sz w:val="21"/>
          <w:szCs w:val="21"/>
        </w:rPr>
        <w:t xml:space="preserve">“One new place I am going this week is ______________.”</w:t>
      </w:r>
    </w:p>
    <w:p>
      <w:pPr>
        <w:spacing w:after="100" w:before="0" w:line="264" w:lineRule="auto"/>
      </w:pPr>
      <w:r>
        <w:rPr>
          <w:rFonts w:ascii="Calibri" w:cs="Calibri" w:eastAsia="Calibri" w:hAnsi="Calibri"/>
          <w:color w:val="1B2430"/>
          <w:sz w:val="20"/>
          <w:szCs w:val="20"/>
        </w:rPr>
        <w:t xml:space="preserve">● Closing prayer, one lap around the circle. Each child names their new place — a new classroom, a trip, a sleepover, a new house. You answer every time with the same line:</w:t>
      </w:r>
    </w:p>
    <w:p>
      <w:pPr>
        <w:spacing w:after="80" w:before="0" w:line="264" w:lineRule="auto"/>
        <w:ind w:left="260"/>
      </w:pPr>
      <w:r>
        <w:rPr>
          <w:rFonts w:ascii="Georgia" w:cs="Georgia" w:eastAsia="Georgia" w:hAnsi="Georgia"/>
          <w:i/>
          <w:iCs/>
          <w:color w:val="1B2430"/>
          <w:sz w:val="19"/>
          <w:szCs w:val="19"/>
        </w:rPr>
        <w:t xml:space="preserve">“God is already there. Go on ahead.”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Three place cards (Harran · Shechem · the Negev) and tape · six or seven objects for the packing game · paper and crayons · one Bible the children can see and touch.</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Abraham — Called to Go</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12:1–9 in three chunks. Stop after each and ask what changed.</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Verses 1–3 — the command, and a pile of promises.</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Verses 4–6 — he goes. Ages, names, and the arrival at Shechem.</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Verses 7–9 — he builds altars, and then keeps moving south.</w:t>
      </w:r>
    </w:p>
    <w:p>
      <w:pPr>
        <w:spacing w:after="60" w:before="0" w:line="264" w:lineRule="auto"/>
      </w:pPr>
      <w:r>
        <w:rPr>
          <w:rFonts w:ascii="Calibri" w:cs="Calibri" w:eastAsia="Calibri" w:hAnsi="Calibri"/>
          <w:b/>
          <w:bCs/>
          <w:color w:val="1B2430"/>
          <w:sz w:val="20"/>
          <w:szCs w:val="20"/>
        </w:rPr>
        <w:t xml:space="preserve">● Pencils out. Count the promises in verses 2 and 3. Students should find about seven separate things God says will happen.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of those promises could Abram have checked on the day he left home?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Put your finger on the words that tell you.</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6 mentions that other people, the Canaanites, were already living in the land. What does that tell you about the place God was giving him?</w:t>
      </w:r>
    </w:p>
    <w:p>
      <w:pPr>
        <w:spacing w:after="100" w:before="0" w:line="264" w:lineRule="auto"/>
      </w:pPr>
      <w:r>
        <w:rPr>
          <w:rFonts w:ascii="Calibri" w:cs="Calibri" w:eastAsia="Calibri" w:hAnsi="Calibri"/>
          <w:color w:val="1B2430"/>
          <w:sz w:val="20"/>
          <w:szCs w:val="20"/>
        </w:rPr>
        <w:t xml:space="preserve">○ Read verse 10 — the verse right after the passage ends. A famine hits and Abram leaves the land he just got to. Ask what that does to the story. Do not rescue it for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with a real move. “Who here has moved house, changed schools, or had a good friend move away?” Take two or three, one sentence each.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was harder — the leaving, or the arriving?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Abram took his wife, his nephew, the people who worked for him, the animals, and everything they owned. What would have to be true about a person for them to do that?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is the newest person at our school right now? Not names — just picture them. What is their week like?</w:t>
      </w:r>
    </w:p>
    <w:p>
      <w:pPr>
        <w:spacing w:after="100" w:before="0" w:line="264" w:lineRule="auto"/>
      </w:pPr>
      <w:r>
        <w:rPr>
          <w:rFonts w:ascii="Calibri" w:cs="Calibri" w:eastAsia="Calibri" w:hAnsi="Calibri"/>
          <w:color w:val="1B2430"/>
          <w:sz w:val="20"/>
          <w:szCs w:val="20"/>
        </w:rPr>
        <w:t xml:space="preserve">○ Push once on cost: “Sitting with a new person means not sitting somewhere else. Is it still worth it?” Make somebody say why.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G — Geography. Build this on the board with them, one row at a time.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3600"/>
        <w:gridCol w:w="5760"/>
      </w:tblGrid>
      <w:tr>
        <w:trPr>
          <w:tblHeader/>
        </w:trPr>
        <w:tc>
          <w:tcPr>
            <w:tcW w:type="dxa" w:w="360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Leg of the journey</w:t>
            </w:r>
          </w:p>
        </w:tc>
        <w:tc>
          <w:tcPr>
            <w:tcW w:type="dxa" w:w="576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Roughly how far, and how long on foot</w:t>
            </w:r>
          </w:p>
        </w:tc>
      </w:tr>
      <w:tr>
        <w:tc>
          <w:tcPr>
            <w:tcW w:type="dxa" w:w="36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Ur → Harran (before our story starts)</w:t>
            </w:r>
          </w:p>
        </w:tc>
        <w:tc>
          <w:tcPr>
            <w:tcW w:type="dxa" w:w="57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About 600 miles, following the Euphrates north. That was his father Terah's move, not Abram's.</w:t>
            </w:r>
          </w:p>
        </w:tc>
      </w:tr>
      <w:tr>
        <w:tc>
          <w:tcPr>
            <w:tcW w:type="dxa" w:w="36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Harran → Shechem</w:t>
            </w:r>
          </w:p>
        </w:tc>
        <w:tc>
          <w:tcPr>
            <w:tcW w:type="dxa" w:w="57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About 400 miles. Moving with flocks, ten miles is a good day — call it six weeks of walking.</w:t>
            </w:r>
          </w:p>
        </w:tc>
      </w:tr>
      <w:tr>
        <w:tc>
          <w:tcPr>
            <w:tcW w:type="dxa" w:w="36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Shechem → Bethel → the Negev</w:t>
            </w:r>
          </w:p>
        </w:tc>
        <w:tc>
          <w:tcPr>
            <w:tcW w:type="dxa" w:w="57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About 70 miles more, south through the whole length of the land.</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Look at the shape on the map. Why would anyone walk a long curve instead of straight across the middle? (Water. The desert is in the middle. The long way follows the rivers and the rain.)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He was seventy-five when he left. He is one hundred before the promised son arrives. Ask them to hold that number in their heads — twenty-five years is longer than most of their parents have been parents.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Before verse 1, the Bible tells us almost nothing about Abram — his father's name, his wife's name, and that the family had already started for Canaan once and stopped partway (11:31). Ask: the story never says why God picked him. What do you make of that?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Our source is Genesis 12. Notice what the writer chose to record: exact ages, exact place names, the exact words of the command — and not one word about how Abram felt. Ask what that silence does to a reader.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Every student writes one sentence with a real plan attached:</w:t>
      </w:r>
    </w:p>
    <w:p>
      <w:pPr>
        <w:spacing w:after="100" w:before="0" w:line="264" w:lineRule="auto"/>
        <w:ind w:left="260"/>
      </w:pPr>
      <w:r>
        <w:rPr>
          <w:rFonts w:ascii="Georgia" w:cs="Georgia" w:eastAsia="Georgia" w:hAnsi="Georgia"/>
          <w:b/>
          <w:bCs/>
          <w:color w:val="1B2430"/>
          <w:sz w:val="21"/>
          <w:szCs w:val="21"/>
        </w:rPr>
        <w:t xml:space="preserve">“Someone new I will go toward this week is ____________, and here is what I will actually do: ____________.”</w:t>
      </w:r>
    </w:p>
    <w:p>
      <w:pPr>
        <w:spacing w:after="100" w:before="0" w:line="264" w:lineRule="auto"/>
      </w:pPr>
      <w:r>
        <w:rPr>
          <w:rFonts w:ascii="Calibri" w:cs="Calibri" w:eastAsia="Calibri" w:hAnsi="Calibri"/>
          <w:color w:val="1B2430"/>
          <w:sz w:val="20"/>
          <w:szCs w:val="20"/>
        </w:rPr>
        <w:t xml:space="preserve">○ Fold the card and take it home. Tell them where to put it: somewhere they will see it on Wednesday. Wednesday is when this kind of plan usually dies.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or printed Genesis 12 · a map showing Ur, Harran, Shechem and the Negev · board or chart paper · index cards and markers.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Abraham — Called to Go</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Genesis 12:1–9 with a pencil in hand and mark three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1 — the three things Abram is told to leave, in the order they are listed: country, people, father's household. The list gets more personal as it goes, not less.</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Verses 2–3 — every promise. There are about seven, and not one of them is conditional. Nothing is required of Abram except that he move.</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Verses 6–9 — every place he stops, and what he builds there.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command names three things to leave and never names the place to go. Why would a writer order it that way?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God says “I will make your name great.” Last week the builders at Babel said “let us make a name for ourselves.” Same phrase, opposite direction. What is the difference?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He builds altars at Shechem and near Bethel and then leaves both places. What is an altar for, if you are not staying?</w:t>
      </w:r>
    </w:p>
    <w:p>
      <w:pPr>
        <w:spacing w:after="80" w:before="0" w:line="264" w:lineRule="auto"/>
        <w:ind w:left="260"/>
      </w:pPr>
      <w:r>
        <w:rPr>
          <w:rFonts w:ascii="Georgia" w:cs="Georgia" w:eastAsia="Georgia" w:hAnsi="Georgia"/>
          <w:i/>
          <w:iCs/>
          <w:color w:val="1B2430"/>
          <w:sz w:val="19"/>
          <w:szCs w:val="19"/>
        </w:rPr>
        <w:t xml:space="preserve">“So Abram went, as the Lord had told him… Abram was seventy-five years old when he set out from Harran.” (Genesis 12:4)</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the real distinction on the table. Familiar is not the same as good. Some of what Abram left behind was worth leaving and some of it was not, and the text never sorts them out for him.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something in your life you keep because it is familiar rather than because it is good?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are you actually being asked to leave something this year — a friend group that has gone bad, a team, a school, a group chat you are still in because leaving would be noticed?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you left that chat tonight, who would notice, and what would they say about you? Is that reason enough to stay?</w:t>
      </w:r>
    </w:p>
    <w:p>
      <w:pPr>
        <w:spacing w:after="100" w:before="0" w:line="264" w:lineRule="auto"/>
      </w:pPr>
      <w:r>
        <w:rPr>
          <w:rFonts w:ascii="Calibri" w:cs="Calibri" w:eastAsia="Calibri" w:hAnsi="Calibri"/>
          <w:color w:val="1B2430"/>
          <w:sz w:val="20"/>
          <w:szCs w:val="20"/>
        </w:rPr>
        <w:t xml:space="preserve">○ Name the distinction plainly: homesickness is not evidence that you made the wrong decision. It is evidence that the thing you left mattered. Those get confused constantly.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route is a curve, not a line — up the Euphrates, west across Syria, then south into Canaan, because the middle is desert and the arc has water. Both ends of the family's earlier journey, Ur and Harran, were significant centers of moon-god worship in the ancient world. The text does not comment on that. Ask what leaving might have meant beyond geography, and then say honestly that Genesis does not tell us.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Seventy-five at departure (12:4). One hundred when Isaac is born (21:5). Ask what “I will make you into a great nation” sounded like in year twenty, to a childless man, in a land somebody else was already farming.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Genesis gives Abram no résumé. No act of faith, no virtue, no achievement is named before the call comes. Ask whether that is an omission by a careless writer or a claim by a careful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Faith in this passage is not the same thing as certainty. Abram is not told the destination, and the text never says he was sure of anything. Ask what the difference is between trusting someone and being confident of the outcome, and whether either one requires the other.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Read 11:31. Abram's father Terah had already set out from Ur for Canaan and stopped at Harran, short of it. So the call in 12:1 restarts a journey somebody in the family had already abandoned. Ask what that changes about how you read verse 1.</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Map your own leaving. Name one thing you are being asked to leave this year, what you get for it, and what you lose. Both columns have to have something real in them — if the loss column is empty you have not been honest yet.</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someone in your family who moved — a country, a state, a house. Ask what they took and what they left. Bring back one sentence exactly as they said it.</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the newest person in a room you are in this week and learn three things about them that are not their name. Report back on what it cost you to start.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a map of the ancient Near East · board space for the leaving/losing columns.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Abraham — Called to Go</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Genesis 12:1–9. Put four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command is two Hebrew words, lek-lekha — an imperative “go” with a second-person pronoun attached. English versions render it “go,” “go forth,” “get thee out,” “go for yourself.” What that attached pronoun is doing is genuinely disputed: some read it as intensifying, some as an ethical dative carrying little independent weight, some as “go, for your own sake.” Present the options. Do not settle it.</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1 strips three layers in order — country, kindred, father's household — moving inward toward the most intimate. The destination is withheld entirely.</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Verses 2–3 contain roughly seven promise clauses and no conditions whatsoever. Compare that structure with the covenants later in Genesis, which do attach terms.</w:t>
      </w:r>
    </w:p>
    <w:p>
      <w:pPr>
        <w:pStyle w:val="ListParagraph"/>
        <w:numPr>
          <w:ilvl w:val="0"/>
          <w:numId w:val="2"/>
        </w:numPr>
        <w:spacing w:after="60" w:before="0" w:line="264" w:lineRule="auto"/>
      </w:pPr>
      <w:r>
        <w:rPr>
          <w:rFonts w:ascii="Calibri" w:cs="Calibri" w:eastAsia="Calibri" w:hAnsi="Calibri"/>
          <w:color w:val="1B2430"/>
          <w:sz w:val="20"/>
          <w:szCs w:val="20"/>
        </w:rPr>
        <w:t xml:space="preserve">The last clause of verse 3 is a translation crux. It can be rendered as the nations being blessed through Abram, or as the nations using his name when they bless each other. The NIV carries the second reading in a footnote. The Hebrew verb form permits both, and the choice has large downstream consequences — Paul quotes it in the first sense in Galatians 3:8.</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reading of verse 3 does the Hebrew text alone support, before Paul is brought into the room?</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6 remarks that the Canaanites were in the land at that time. Who is the phrase “at that time” written for, and what does it assume about when the reader is standing?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Abram is seventy-five, settled, and childless. The call costs him a finished life and offers a future he will not live to see. By Genesis 23 the only piece of the promised land he owns is a field with a burial cave in it, which he paid full price for.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 you do with a vocation whose payoff is not in your lifetime? Name a real one — a climate, a family business, a movement, a child.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exactly is the line between faith and recklessness? On day one they look identical from outside. Does anything distinguish them from inside?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Whose leaving gets called courage and whose gets called abandonment? Who decides which word attaches?</w:t>
      </w:r>
    </w:p>
    <w:p>
      <w:pPr>
        <w:spacing w:after="100" w:before="0" w:line="264" w:lineRule="auto"/>
      </w:pPr>
      <w:r>
        <w:rPr>
          <w:rFonts w:ascii="Calibri" w:cs="Calibri" w:eastAsia="Calibri" w:hAnsi="Calibri"/>
          <w:color w:val="1B2430"/>
          <w:sz w:val="20"/>
          <w:szCs w:val="20"/>
        </w:rPr>
        <w:t xml:space="preserve">○ Read verse 10. Within one verse of arriving, Abram is a migrant driven by food shortage. Ask what it does to the way we talk about migration that the founding figure of three religions is one.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Fertile Crescent route is dictated by water, not by distance. Roughly 600 miles from Ur up to Harran, roughly 400 more down to Shechem. Note also that the location of “Ur of the Chaldeans” is itself contested: the standard identification is Tell el-Muqayyar in southern Iraq, while a minority position has argued for a northern site nearer Harran, partly because “Chaldeans” names a people attested in Mesopotamia in the first millennium BC rather than the second. Say the argument exists; do not pick a winner for them.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One reconstruction places the patriarchs in the Middle Bronze Age, roughly the early second millennium BC. Another reads the narratives as later compositions working with older material. The disagreement among historians is real and is not resolved here. Ask what, if anything, the interpretation of chapter 12 depends on in that dispute — and be willing to conclude “less than you would think.”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Genesis supplies no reason for the choice of Abram — no prior faith, no righteousness, no qualification. Later tradition, Jewish and Christian, has filled that space with stories that are not in the text. Ask what the silence is worth, and what is lost when it is filled.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promise is unverifiable at the moment it is given and stays that way for decades. Ask what makes trusting an unverifiable claim reasonable rather than merely stubborn, and whether the answer can be stated without appealing to how the story turns out. Every student states the strongest version of a position they do not hold, in one sentence, before arguing against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twelfth-century commentator Abraham Ibn Ezra, on the note in 12:6 that the Canaanites were in the land at that time, wrote that the verse holds a secret and that one who understands it should keep silent. Later readers, Spinoza among them in chapter 8 of the Theological-Political Treatise, took that as a hint that the line was written long after Abram. Others read Ibn Ezra as meaning something else entirely. Both his comment and Spinoza's use of it are in print and checkable in an afternoon. Ask what it means that this argument is nine hundred years old.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what is Abram's faith actually made of, on the evidence of Genesis 12:1–9 alone? No Hebrews 11, no later chapters, no outcome. State the strongest counter-reading fairly enough that someone holding it would accept your summary.</w:t>
      </w:r>
    </w:p>
    <w:p>
      <w:pPr>
        <w:pStyle w:val="ListParagraph"/>
        <w:numPr>
          <w:ilvl w:val="0"/>
          <w:numId w:val="2"/>
        </w:numPr>
        <w:spacing w:after="60" w:before="0" w:line="264" w:lineRule="auto"/>
      </w:pPr>
      <w:r>
        <w:rPr>
          <w:rFonts w:ascii="Calibri" w:cs="Calibri" w:eastAsia="Calibri" w:hAnsi="Calibri"/>
          <w:color w:val="1B2430"/>
          <w:sz w:val="20"/>
          <w:szCs w:val="20"/>
        </w:rPr>
        <w:t xml:space="preserve">Build the strongest case that Abram's decision was irresponsible — dependents, livestock, no destination, no contingency. Then answer it. You may not use the outcome as evidence, because he did not have it.</w:t>
      </w:r>
    </w:p>
    <w:p>
      <w:pPr>
        <w:pStyle w:val="ListParagraph"/>
        <w:numPr>
          <w:ilvl w:val="0"/>
          <w:numId w:val="2"/>
        </w:numPr>
        <w:spacing w:after="60" w:before="0" w:line="264" w:lineRule="auto"/>
      </w:pPr>
      <w:r>
        <w:rPr>
          <w:rFonts w:ascii="Calibri" w:cs="Calibri" w:eastAsia="Calibri" w:hAnsi="Calibri"/>
          <w:color w:val="1B2430"/>
          <w:sz w:val="20"/>
          <w:szCs w:val="20"/>
        </w:rPr>
        <w:t xml:space="preserve">Name a commitment you have already made whose result you cannot verify. Write down what would count as evidence you were wrong about it. If nothing would count, say so plainly and then defend that.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a map of the ancient Near East · printed Genesis 11:27–12:9 · optional: an English edition of Ibn Ezra on Genesis 12:6 for the sources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“Did Abraham know where he was going?”</w:t>
            </w:r>
          </w:p>
          <w:p>
            <w:pPr>
              <w:spacing w:after="0" w:before="0" w:line="264" w:lineRule="auto"/>
            </w:pPr>
            <w:r>
              <w:rPr>
                <w:rFonts w:ascii="Calibri" w:cs="Calibri" w:eastAsia="Calibri" w:hAnsi="Calibri"/>
                <w:color w:val="1B2430"/>
                <w:sz w:val="19"/>
                <w:szCs w:val="19"/>
              </w:rPr>
              <w:t xml:space="preserve">No. Verse 1 says “the land I will show you,” and the narrator never reports that he was told more than that. Hebrews 11:8 makes the same observation. This is one of the rare questions where the honest answer is also the interesting one, so give it straight and then ask them what that would actually feel like on the first morning.</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God pick him? What was so special about Abram?”</w:t>
            </w:r>
          </w:p>
          <w:p>
            <w:pPr>
              <w:spacing w:after="0" w:before="0" w:line="264" w:lineRule="auto"/>
            </w:pPr>
            <w:r>
              <w:rPr>
                <w:rFonts w:ascii="Calibri" w:cs="Calibri" w:eastAsia="Calibri" w:hAnsi="Calibri"/>
                <w:color w:val="1B2430"/>
                <w:sz w:val="19"/>
                <w:szCs w:val="19"/>
              </w:rPr>
              <w:t xml:space="preserve">The text does not say. Nothing in chapters 11 or 12 names a virtue, an achievement, or a prior devotion. Students find that unsatisfying, and they are right to. Resist the urge to invent a quality for him — later traditions did, and those stories are not in the Bible. “Genesis does not tell us, and the silence may be doing work” is a better answer than a guess, and it is true.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“He finally gets there and then there's a famine and he leaves. What kind of promise is that?”</w:t>
            </w:r>
          </w:p>
          <w:p>
            <w:pPr>
              <w:spacing w:after="0" w:before="0" w:line="264" w:lineRule="auto"/>
            </w:pPr>
            <w:r>
              <w:rPr>
                <w:rFonts w:ascii="Calibri" w:cs="Calibri" w:eastAsia="Calibri" w:hAnsi="Calibri"/>
                <w:color w:val="1B2430"/>
                <w:sz w:val="19"/>
                <w:szCs w:val="19"/>
              </w:rPr>
              <w:t xml:space="preserve">A fair question, and verse 10 really does say exactly that. What was promised was not a smooth road, and arrival turns out not to be the end of anything. Say so. If a student catches this without help, tell them it is a good catch — most adults read straight past it.</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Run GROW and CONNECT together around one map on the wall. The route is the same route for a six-year-old and a sixteen-year-old, and tracing it once with the whole room — Harran, the long curve, Shechem, the Negev — is worth more than tracing it four times in four corners. Split CARE. What it costs to leave something familiar is genuinely different at six, at eleven, and at sixteen, and the older students will not say anything true about a group chat in front of the little ones. Bring everyone back for SHARE.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Abraham — Called to Go — Genesis 12:1–9</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God told Abram to go. What did God not tell him?</w:t>
            </w:r>
          </w:p>
          <w:p>
            <w:pPr>
              <w:spacing w:after="40" w:before="0" w:line="264" w:lineRule="auto"/>
            </w:pPr>
            <w:r>
              <w:rPr>
                <w:rFonts w:ascii="Calibri" w:cs="Calibri" w:eastAsia="Calibri" w:hAnsi="Calibri"/>
                <w:color w:val="1B2430"/>
                <w:sz w:val="19"/>
                <w:szCs w:val="19"/>
              </w:rPr>
              <w:t xml:space="preserve">Care — When did our family last go somewhere new? What was the hardest part?</w:t>
            </w:r>
          </w:p>
          <w:p>
            <w:pPr>
              <w:spacing w:after="40" w:before="0" w:line="264" w:lineRule="auto"/>
            </w:pPr>
            <w:r>
              <w:rPr>
                <w:rFonts w:ascii="Calibri" w:cs="Calibri" w:eastAsia="Calibri" w:hAnsi="Calibri"/>
                <w:color w:val="1B2430"/>
                <w:sz w:val="19"/>
                <w:szCs w:val="19"/>
              </w:rPr>
              <w:t xml:space="preserve">Connect — Abram walked about four hundred miles. What is four hundred miles from our house?</w:t>
            </w:r>
          </w:p>
          <w:p>
            <w:pPr>
              <w:spacing w:after="0" w:before="0" w:line="264" w:lineRule="auto"/>
            </w:pPr>
            <w:r>
              <w:rPr>
                <w:rFonts w:ascii="Calibri" w:cs="Calibri" w:eastAsia="Calibri" w:hAnsi="Calibri"/>
                <w:color w:val="1B2430"/>
                <w:sz w:val="19"/>
                <w:szCs w:val="19"/>
              </w:rPr>
              <w:t xml:space="preserve">Share — One new person or new place I will go toward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8  ·  Abraham — Called to Go  ·  Genesis 12:1–9</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8  ·  Abraham — Called to Go  ·  Genesis 12:1–9</dc:title>
  <dc:creator>Empathy Education International, LLC</dc:creator>
  <cp:lastModifiedBy>Un-named</cp:lastModifiedBy>
  <cp:revision>1</cp:revision>
  <dcterms:created xsi:type="dcterms:W3CDTF">2026-08-17T02:48:00.459Z</dcterms:created>
  <dcterms:modified xsi:type="dcterms:W3CDTF">2026-08-17T02:48:00.459Z</dcterms:modified>
</cp:coreProperties>
</file>

<file path=docProps/custom.xml><?xml version="1.0" encoding="utf-8"?>
<Properties xmlns="http://schemas.openxmlformats.org/officeDocument/2006/custom-properties" xmlns:vt="http://schemas.openxmlformats.org/officeDocument/2006/docPropsVTypes"/>
</file>