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9</w:t>
      </w:r>
    </w:p>
    <w:p>
      <w:pPr>
        <w:spacing w:after="40" w:before="0" w:line="264" w:lineRule="auto"/>
      </w:pPr>
      <w:r>
        <w:rPr>
          <w:rFonts w:ascii="Georgia" w:cs="Georgia" w:eastAsia="Georgia" w:hAnsi="Georgia"/>
          <w:b/>
          <w:bCs/>
          <w:color w:val="1B2430"/>
          <w:sz w:val="52"/>
          <w:szCs w:val="52"/>
        </w:rPr>
        <w:t xml:space="preserve">Sarah, Abraham &amp; Isaac — Waiting for a Promise</w:t>
      </w:r>
    </w:p>
    <w:p>
      <w:pPr>
        <w:spacing w:after="40" w:before="0" w:line="264" w:lineRule="auto"/>
      </w:pPr>
      <w:r>
        <w:rPr>
          <w:rFonts w:ascii="Georgia" w:cs="Georgia" w:eastAsia="Georgia" w:hAnsi="Georgia"/>
          <w:color w:val="44536B"/>
          <w:sz w:val="24"/>
          <w:szCs w:val="24"/>
        </w:rPr>
        <w:t xml:space="preserve">Genesis 18:1–15; 21:1–7</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Sarah laughs twice — once because the promise is absurd and once because it arrived — and the twenty-five years between the two laughs are the lesson.</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Genesis 18:1–15; 21:1–7 (NIV). Key verses: 18:12, 18:14, 21:6.</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S Society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Genesis 18:1–15 and 21:1–7 back to back, out loud. They sit three chapters apart and about twenty-five years after the promise in chapter 12. Reading them together is the whole design of this lesson.</w:t>
      </w:r>
    </w:p>
    <w:p>
      <w:pPr>
        <w:pStyle w:val="ListParagraph"/>
        <w:numPr>
          <w:ilvl w:val="0"/>
          <w:numId w:val="2"/>
        </w:numPr>
        <w:spacing w:after="60" w:before="0" w:line="264" w:lineRule="auto"/>
      </w:pPr>
      <w:r>
        <w:rPr>
          <w:rFonts w:ascii="Calibri" w:cs="Calibri" w:eastAsia="Calibri" w:hAnsi="Calibri"/>
          <w:color w:val="1B2430"/>
          <w:sz w:val="20"/>
          <w:szCs w:val="20"/>
        </w:rPr>
        <w:t xml:space="preserve">Practise the two laughs out loud before Sunday. You will have to do them in front of the room, and a half-hearted version kills the lesson.</w:t>
      </w:r>
    </w:p>
    <w:p>
      <w:pPr>
        <w:pStyle w:val="ListParagraph"/>
        <w:numPr>
          <w:ilvl w:val="0"/>
          <w:numId w:val="2"/>
        </w:numPr>
        <w:spacing w:after="60" w:before="0" w:line="264" w:lineRule="auto"/>
      </w:pPr>
      <w:r>
        <w:rPr>
          <w:rFonts w:ascii="Calibri" w:cs="Calibri" w:eastAsia="Calibri" w:hAnsi="Calibri"/>
          <w:color w:val="1B2430"/>
          <w:sz w:val="20"/>
          <w:szCs w:val="20"/>
        </w:rPr>
        <w:t xml:space="preserve">Do the arithmetic yourself so you are not doing it on the spot: 12:4 (seventy-five), 17:17 (Sarah ninety), 21:5 (Abraham one hundred).</w:t>
      </w:r>
    </w:p>
    <w:p>
      <w:pPr>
        <w:pStyle w:val="ListParagraph"/>
        <w:numPr>
          <w:ilvl w:val="0"/>
          <w:numId w:val="2"/>
        </w:numPr>
        <w:spacing w:after="60" w:before="0" w:line="264" w:lineRule="auto"/>
      </w:pPr>
      <w:r>
        <w:rPr>
          <w:rFonts w:ascii="Calibri" w:cs="Calibri" w:eastAsia="Calibri" w:hAnsi="Calibri"/>
          <w:color w:val="1B2430"/>
          <w:sz w:val="20"/>
          <w:szCs w:val="20"/>
        </w:rPr>
        <w:t xml:space="preserve">Have a clock or timer you can actually use — K–2 and 3–5 both start with waiting in real time.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below. There is a real chance that someone in your room, or someone's parent at pickup, is waiting for something that has not come.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promise</w:t>
            </w:r>
          </w:p>
          <w:p>
            <w:pPr>
              <w:spacing w:after="0" w:before="0" w:line="264" w:lineRule="auto"/>
            </w:pPr>
            <w:r>
              <w:rPr>
                <w:rFonts w:ascii="Calibri" w:cs="Calibri" w:eastAsia="Calibri" w:hAnsi="Calibri"/>
                <w:color w:val="1B2430"/>
                <w:sz w:val="19"/>
                <w:szCs w:val="19"/>
              </w:rPr>
              <w:t xml:space="preserve">Sarah waits twenty-five years and then gets the child. The obvious inference — wait long enough and God delivers — is not one this lesson makes, because it is not true of everyone, and your students already know people for whom it was not true. Someone in the room may be waiting on a parent coming back, a diagnosis, a sibling, an adoption. Teach what the text says: God kept this promise, to these people, late. Do not extend it into a guarantee. And do not let the room turn Sarah's laugh into a lesson about needing better faith — she is doubting out loud when the news arrives, and she gets the child anyway. There is language for the harder version of this question on the last page.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Sarah, Abraham &amp; Isaac — Waiting for a Promise</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Make them wait before you tell them anything.</w:t>
      </w:r>
    </w:p>
    <w:p>
      <w:pPr>
        <w:spacing w:after="100" w:before="0" w:line="264" w:lineRule="auto"/>
      </w:pPr>
      <w:r>
        <w:rPr>
          <w:rFonts w:ascii="Calibri" w:cs="Calibri" w:eastAsia="Calibri" w:hAnsi="Calibri"/>
          <w:color w:val="1B2430"/>
          <w:sz w:val="20"/>
          <w:szCs w:val="20"/>
        </w:rPr>
        <w:t xml:space="preserve">● Set a timer for sixty seconds. Everybody sits still. No talking. When it goes off, ask whether that felt long. Then say the line:</w:t>
      </w:r>
    </w:p>
    <w:p>
      <w:pPr>
        <w:spacing w:after="80" w:before="0" w:line="264" w:lineRule="auto"/>
        <w:ind w:left="260"/>
      </w:pPr>
      <w:r>
        <w:rPr>
          <w:rFonts w:ascii="Georgia" w:cs="Georgia" w:eastAsia="Georgia" w:hAnsi="Georgia"/>
          <w:i/>
          <w:iCs/>
          <w:color w:val="1B2430"/>
          <w:sz w:val="19"/>
          <w:szCs w:val="19"/>
        </w:rPr>
        <w:t xml:space="preserve">“That was one minute. Sarah waited twenty-five years. That is longer than you have been alive. That is longer than your mom has been your mom.”</w:t>
      </w:r>
    </w:p>
    <w:p>
      <w:pPr>
        <w:spacing w:after="60" w:before="0" w:line="264" w:lineRule="auto"/>
      </w:pPr>
      <w:r>
        <w:rPr>
          <w:rFonts w:ascii="Calibri" w:cs="Calibri" w:eastAsia="Calibri" w:hAnsi="Calibri"/>
          <w:b/>
          <w:bCs/>
          <w:color w:val="1B2430"/>
          <w:sz w:val="20"/>
          <w:szCs w:val="20"/>
        </w:rPr>
        <w:t xml:space="preserve">● Now tell it in three moves, and have them do every move with you.</w:t>
      </w:r>
    </w:p>
    <w:p>
      <w:pPr>
        <w:pStyle w:val="ListParagraph"/>
        <w:numPr>
          <w:ilvl w:val="0"/>
          <w:numId w:val="2"/>
        </w:numPr>
        <w:spacing w:after="60" w:before="0" w:line="264" w:lineRule="auto"/>
      </w:pPr>
      <w:r>
        <w:rPr>
          <w:rFonts w:ascii="Calibri" w:cs="Calibri" w:eastAsia="Calibri" w:hAnsi="Calibri"/>
          <w:color w:val="1B2430"/>
          <w:sz w:val="20"/>
          <w:szCs w:val="20"/>
        </w:rPr>
        <w:t xml:space="preserve">Three visitors come to the tent in the hottest part of the day. Abraham runs to meet them. (Everybody run in place.)</w:t>
      </w:r>
    </w:p>
    <w:p>
      <w:pPr>
        <w:pStyle w:val="ListParagraph"/>
        <w:numPr>
          <w:ilvl w:val="0"/>
          <w:numId w:val="2"/>
        </w:numPr>
        <w:spacing w:after="60" w:before="0" w:line="264" w:lineRule="auto"/>
      </w:pPr>
      <w:r>
        <w:rPr>
          <w:rFonts w:ascii="Calibri" w:cs="Calibri" w:eastAsia="Calibri" w:hAnsi="Calibri"/>
          <w:color w:val="1B2430"/>
          <w:sz w:val="20"/>
          <w:szCs w:val="20"/>
        </w:rPr>
        <w:t xml:space="preserve">One visitor says: next year, Sarah will have a baby. Sarah is behind the tent door, listening. (Everybody cup a hand to your ear.)</w:t>
      </w:r>
    </w:p>
    <w:p>
      <w:pPr>
        <w:pStyle w:val="ListParagraph"/>
        <w:numPr>
          <w:ilvl w:val="0"/>
          <w:numId w:val="2"/>
        </w:numPr>
        <w:spacing w:after="60" w:before="0" w:line="264" w:lineRule="auto"/>
      </w:pPr>
      <w:r>
        <w:rPr>
          <w:rFonts w:ascii="Calibri" w:cs="Calibri" w:eastAsia="Calibri" w:hAnsi="Calibri"/>
          <w:color w:val="1B2430"/>
          <w:sz w:val="20"/>
          <w:szCs w:val="20"/>
        </w:rPr>
        <w:t xml:space="preserve">Sarah laughs. (Everybody laugh — but wait, because there are two kinds.)</w:t>
      </w:r>
    </w:p>
    <w:p>
      <w:pPr>
        <w:spacing w:after="60" w:before="0" w:line="264" w:lineRule="auto"/>
      </w:pPr>
      <w:r>
        <w:rPr>
          <w:rFonts w:ascii="Calibri" w:cs="Calibri" w:eastAsia="Calibri" w:hAnsi="Calibri"/>
          <w:b/>
          <w:bCs/>
          <w:color w:val="1B2430"/>
          <w:sz w:val="20"/>
          <w:szCs w:val="20"/>
        </w:rPr>
        <w:t xml:space="preserve">● Teach the two laughs. Make them do both, out loud, twice.</w:t>
      </w:r>
    </w:p>
    <w:p>
      <w:pPr>
        <w:spacing w:after="80" w:before="0" w:line="264" w:lineRule="auto"/>
        <w:ind w:left="260"/>
      </w:pPr>
      <w:r>
        <w:rPr>
          <w:rFonts w:ascii="Georgia" w:cs="Georgia" w:eastAsia="Georgia" w:hAnsi="Georgia"/>
          <w:i/>
          <w:iCs/>
          <w:color w:val="1B2430"/>
          <w:sz w:val="19"/>
          <w:szCs w:val="19"/>
        </w:rPr>
        <w:t xml:space="preserve">“Laugh number one is the that-could-never-happen laugh. Do it. Now laugh number two — it happened, it really happened. Do that one. They are not the same, are they.”</w:t>
      </w:r>
    </w:p>
    <w:p>
      <w:pPr>
        <w:spacing w:after="60" w:before="0" w:line="264" w:lineRule="auto"/>
      </w:pPr>
      <w:r>
        <w:rPr>
          <w:rFonts w:ascii="Calibri" w:cs="Calibri" w:eastAsia="Calibri" w:hAnsi="Calibri"/>
          <w:b/>
          <w:bCs/>
          <w:color w:val="1B2430"/>
          <w:sz w:val="20"/>
          <w:szCs w:val="20"/>
        </w:rPr>
        <w:t xml:space="preserve">● Read one verse from the Bible itself.</w:t>
      </w:r>
    </w:p>
    <w:p>
      <w:pPr>
        <w:spacing w:after="80" w:before="0" w:line="264" w:lineRule="auto"/>
        <w:ind w:left="260"/>
      </w:pPr>
      <w:r>
        <w:rPr>
          <w:rFonts w:ascii="Georgia" w:cs="Georgia" w:eastAsia="Georgia" w:hAnsi="Georgia"/>
          <w:i/>
          <w:iCs/>
          <w:color w:val="1B2430"/>
          <w:sz w:val="19"/>
          <w:szCs w:val="19"/>
        </w:rPr>
        <w:t xml:space="preserve">“Is anything too hard for the Lord?” (Genesis 18:14)</w:t>
      </w:r>
    </w:p>
    <w:p>
      <w:pPr>
        <w:spacing w:after="100" w:before="0" w:line="264" w:lineRule="auto"/>
      </w:pPr>
      <w:r>
        <w:rPr>
          <w:rFonts w:ascii="Calibri" w:cs="Calibri" w:eastAsia="Calibri" w:hAnsi="Calibri"/>
          <w:color w:val="1B2430"/>
          <w:sz w:val="20"/>
          <w:szCs w:val="20"/>
        </w:rPr>
        <w:t xml:space="preserve">○ Line three children up: a baby, a grown-up, and a very old person. Ask which one usually gets a new baby in the family. Then put the pretend baby in the oldest one's arms and let it be strange. Sarah was ninety.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something you are waiting for right now?</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waiting easy or hard? What makes it harder?</w:t>
      </w:r>
    </w:p>
    <w:p>
      <w:pPr>
        <w:spacing w:after="100" w:before="0" w:line="264" w:lineRule="auto"/>
      </w:pPr>
      <w:r>
        <w:rPr>
          <w:rFonts w:ascii="Calibri" w:cs="Calibri" w:eastAsia="Calibri" w:hAnsi="Calibri"/>
          <w:color w:val="1B2430"/>
          <w:sz w:val="20"/>
          <w:szCs w:val="20"/>
        </w:rPr>
        <w:t xml:space="preserve">● Name the feelings. Give them the words: excited, tired of waiting, hopeful, sad, done-hoping. “Which one was Sarah feeling the first time she laughed?”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anyone ever laughed at something you were hoping for? What did that feel like?</w:t>
      </w:r>
    </w:p>
    <w:p>
      <w:pPr>
        <w:spacing w:after="100" w:before="0" w:line="264" w:lineRule="auto"/>
      </w:pPr>
      <w:r>
        <w:rPr>
          <w:rFonts w:ascii="Calibri" w:cs="Calibri" w:eastAsia="Calibri" w:hAnsi="Calibri"/>
          <w:color w:val="1B2430"/>
          <w:sz w:val="20"/>
          <w:szCs w:val="20"/>
        </w:rPr>
        <w:t xml:space="preserve">● Sarah says she did not laugh. Ask gently why somebody would say that. (She was scared.) Then stop. Do not turn it into a lesson about lying — that is not what this story is doing.</w:t>
      </w:r>
    </w:p>
    <w:p>
      <w:pPr>
        <w:spacing w:after="100" w:before="0" w:line="264" w:lineRule="auto"/>
      </w:pPr>
      <w:r>
        <w:rPr>
          <w:rFonts w:ascii="Calibri" w:cs="Calibri" w:eastAsia="Calibri" w:hAnsi="Calibri"/>
          <w:color w:val="1B2430"/>
          <w:sz w:val="20"/>
          <w:szCs w:val="20"/>
        </w:rPr>
        <w:t xml:space="preserve">○ Ask who in their family is waiting for something. Let them answer slowly. Some of them will name something real and heavy; take it seriously and do not fix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Everybody stand at one wall. Walk across the room together, one step per year, counting out loud to twenty-five. That is how long between God's promise and the baby. Do it again at the pace of a person who is tired of waiting.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Three names on three cards: SARAH, ABRAHAM, ISAAC. Then the good part — “Isaac's name means he laughs. His parents named him after the laughing.” Ask what they would be called if they were named after the day they were born.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Ask it straight and let them argue for one minute without settling it: “Can something be true even if it sounds silly?” Take both sides seriously. Somebody will bring up something they were told and did not believe.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with one finger at Genesis 18 and another at Genesis 21. “The first laugh is here. The second laugh is here. Look how far apart they are in the book.” Let a child hold it open at both places.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thing you are waiting for. Big paper, big drawing. Then finish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“I am waiting for ______________.”</w:t>
      </w:r>
    </w:p>
    <w:p>
      <w:pPr>
        <w:spacing w:after="100" w:before="0" w:line="264" w:lineRule="auto"/>
      </w:pPr>
      <w:r>
        <w:rPr>
          <w:rFonts w:ascii="Calibri" w:cs="Calibri" w:eastAsia="Calibri" w:hAnsi="Calibri"/>
          <w:color w:val="1B2430"/>
          <w:sz w:val="20"/>
          <w:szCs w:val="20"/>
        </w:rPr>
        <w:t xml:space="preserve">● Closing prayer, one lap around the circle. Each child names their one thing out loud. You answer every time with the same line — and do not add anything to it:</w:t>
      </w:r>
    </w:p>
    <w:p>
      <w:pPr>
        <w:spacing w:after="80" w:before="0" w:line="264" w:lineRule="auto"/>
        <w:ind w:left="260"/>
      </w:pPr>
      <w:r>
        <w:rPr>
          <w:rFonts w:ascii="Georgia" w:cs="Georgia" w:eastAsia="Georgia" w:hAnsi="Georgia"/>
          <w:i/>
          <w:iCs/>
          <w:color w:val="1B2430"/>
          <w:sz w:val="19"/>
          <w:szCs w:val="19"/>
        </w:rPr>
        <w:t xml:space="preserve">“God heard Sarah. God hears you. We will wait with you.”</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A timer or a clock with a second hand · big paper and crayons · a doll or a rolled blanket for the baby · one Bible the children can hold open at two places.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Sarah, Abraham &amp; Isaac — Waiting for a Promise</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the two passages back to back — 18:1–15, then 21:1–7 — and ask what is different between them before you explain anything.</w:t>
      </w:r>
    </w:p>
    <w:p>
      <w:pPr>
        <w:spacing w:after="60" w:before="0" w:line="264" w:lineRule="auto"/>
      </w:pPr>
      <w:r>
        <w:rPr>
          <w:rFonts w:ascii="Calibri" w:cs="Calibri" w:eastAsia="Calibri" w:hAnsi="Calibri"/>
          <w:b/>
          <w:bCs/>
          <w:color w:val="1B2430"/>
          <w:sz w:val="20"/>
          <w:szCs w:val="20"/>
        </w:rPr>
        <w:t xml:space="preserve">● Build this on the board with them, one row at a time.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Laugh one — Genesis 18:12</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Laugh two — Genesis 21:6</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She is behind the tent door, listening in.</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She is holding the baby, in front of everyone.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She laughs to herself, silently.</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She says everyone who hears will laugh with her.</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Then she denies she did it.</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Then she names the child after it.</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pPr>
      <w:r>
        <w:rPr>
          <w:rFonts w:ascii="Calibri" w:cs="Calibri" w:eastAsia="Calibri" w:hAnsi="Calibri"/>
          <w:b/>
          <w:bCs/>
          <w:color w:val="1B2430"/>
          <w:sz w:val="20"/>
          <w:szCs w:val="20"/>
        </w:rPr>
        <w:t xml:space="preserve">● Read the second laugh out loud from the Bible itself, once the table is built and not before.</w:t>
      </w:r>
    </w:p>
    <w:p>
      <w:pPr>
        <w:spacing w:after="80" w:before="0" w:line="264" w:lineRule="auto"/>
        <w:ind w:left="260"/>
      </w:pPr>
      <w:r>
        <w:rPr>
          <w:rFonts w:ascii="Georgia" w:cs="Georgia" w:eastAsia="Georgia" w:hAnsi="Georgia"/>
          <w:i/>
          <w:iCs/>
          <w:color w:val="1B2430"/>
          <w:sz w:val="19"/>
          <w:szCs w:val="19"/>
        </w:rPr>
        <w:t xml:space="preserve">“God has brought me laughter, and everyone who hears about this will laugh with me.” (Genesis 21:6)</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Same woman, same word. What made the difference?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Point at the words on the page that tell you.</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She says she did not laugh. What would have to be true about a person for them to deny something that small?</w:t>
      </w:r>
    </w:p>
    <w:p>
      <w:pPr>
        <w:spacing w:after="100" w:before="0" w:line="264" w:lineRule="auto"/>
      </w:pPr>
      <w:r>
        <w:rPr>
          <w:rFonts w:ascii="Calibri" w:cs="Calibri" w:eastAsia="Calibri" w:hAnsi="Calibri"/>
          <w:color w:val="1B2430"/>
          <w:sz w:val="20"/>
          <w:szCs w:val="20"/>
        </w:rPr>
        <w:t xml:space="preserve">○ Read 17:15–17. Abraham laughs too, a chapter earlier, and nobody asks him a single question about it. Put that in front of them and let them notice it themselves.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with the real difficulty. Waiting is not the hard part. Hoping while you wait is the hard part, because hoping out loud is embarrassing if it does not come.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something you stopped hoping for because it was taking too long?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Sarah had been waiting twenty-five years. What do you think she had told herself by year twenty?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do you know who is waiting for something right now? What would waiting with them actually look like?</w:t>
      </w:r>
    </w:p>
    <w:p>
      <w:pPr>
        <w:spacing w:after="100" w:before="0" w:line="264" w:lineRule="auto"/>
      </w:pPr>
      <w:r>
        <w:rPr>
          <w:rFonts w:ascii="Calibri" w:cs="Calibri" w:eastAsia="Calibri" w:hAnsi="Calibri"/>
          <w:color w:val="1B2430"/>
          <w:sz w:val="20"/>
          <w:szCs w:val="20"/>
        </w:rPr>
        <w:t xml:space="preserve">○ Push once on cost: waiting with somebody takes your time and gets you nothing back. Ask whether it is still worth doing, and make somebody say why.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 — Timeline. Put the four numbers on the board and make them do the subtraction, not you.</w:t>
      </w:r>
    </w:p>
    <w:p>
      <w:pPr>
        <w:pStyle w:val="ListParagraph"/>
        <w:numPr>
          <w:ilvl w:val="0"/>
          <w:numId w:val="2"/>
        </w:numPr>
        <w:spacing w:after="60" w:before="0" w:line="264" w:lineRule="auto"/>
      </w:pPr>
      <w:r>
        <w:rPr>
          <w:rFonts w:ascii="Calibri" w:cs="Calibri" w:eastAsia="Calibri" w:hAnsi="Calibri"/>
          <w:color w:val="1B2430"/>
          <w:sz w:val="20"/>
          <w:szCs w:val="20"/>
        </w:rPr>
        <w:t xml:space="preserve">12:4 — Abram is seventy-five when the promise is made.    17:17 — Sarah is ninety.    21:5 — Abraham is one hundred when Isaac is born.</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So how many years? What else takes twenty-five years?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name Isaac comes from the Hebrew word for laughing. His name is a permanent record of his mother's reaction to the news. Ask what it would be like to be named after a joke — and whether the joke was on Sarah or 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Look at what Abraham does in 18:2–8: he runs, in the heat of the day, to strangers. He kills a calf. He has bread made from three seahs of flour, far more than three people could eat. In that world a traveller's life depended on somebody feeding them. Ask who depends on strangers now, and what we owe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writer plants a word in chapter 18 and pays it off in chapter 21 — laugh, then laugh again. Ask what a storyteller is doing when they set something up that far in advance, and whether that is a sign of care or of invention. Let both answers stand.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Every student writes one sentence with a real plan attached:</w:t>
      </w:r>
    </w:p>
    <w:p>
      <w:pPr>
        <w:spacing w:after="100" w:before="0" w:line="264" w:lineRule="auto"/>
        <w:ind w:left="260"/>
      </w:pPr>
      <w:r>
        <w:rPr>
          <w:rFonts w:ascii="Georgia" w:cs="Georgia" w:eastAsia="Georgia" w:hAnsi="Georgia"/>
          <w:b/>
          <w:bCs/>
          <w:color w:val="1B2430"/>
          <w:sz w:val="21"/>
          <w:szCs w:val="21"/>
        </w:rPr>
        <w:t xml:space="preserve">“Someone I know who is waiting is ____________, and this week I will ____________.”</w:t>
      </w:r>
    </w:p>
    <w:p>
      <w:pPr>
        <w:spacing w:after="100" w:before="0" w:line="264" w:lineRule="auto"/>
      </w:pPr>
      <w:r>
        <w:rPr>
          <w:rFonts w:ascii="Calibri" w:cs="Calibri" w:eastAsia="Calibri" w:hAnsi="Calibri"/>
          <w:color w:val="1B2430"/>
          <w:sz w:val="20"/>
          <w:szCs w:val="20"/>
        </w:rPr>
        <w:t xml:space="preserve">○ Make them add a day and a time to the card before it goes in a pocket. “This week” dies on Tuesday. “Thursday, after dinner” survives.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or printed Genesis 18 and 21 · board or chart paper · index cards and pencils.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Sarah, Abraham &amp; Isaac — Waiting for a Promise</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18:1–15 and 21:1–7 with a pencil in hand.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time someone laughs, and who is in a position to see it.</w:t>
      </w:r>
    </w:p>
    <w:p>
      <w:pPr>
        <w:pStyle w:val="ListParagraph"/>
        <w:numPr>
          <w:ilvl w:val="0"/>
          <w:numId w:val="2"/>
        </w:numPr>
        <w:spacing w:after="60" w:before="0" w:line="264" w:lineRule="auto"/>
      </w:pPr>
      <w:r>
        <w:rPr>
          <w:rFonts w:ascii="Calibri" w:cs="Calibri" w:eastAsia="Calibri" w:hAnsi="Calibri"/>
          <w:color w:val="1B2430"/>
          <w:sz w:val="20"/>
          <w:szCs w:val="20"/>
        </w:rPr>
        <w:t xml:space="preserve">18:12 — what Sarah actually says to herself. It is not pious, and the narrator does not clean it up before handing it to us.</w:t>
      </w:r>
    </w:p>
    <w:p>
      <w:pPr>
        <w:pStyle w:val="ListParagraph"/>
        <w:numPr>
          <w:ilvl w:val="0"/>
          <w:numId w:val="2"/>
        </w:numPr>
        <w:spacing w:after="60" w:before="0" w:line="264" w:lineRule="auto"/>
      </w:pPr>
      <w:r>
        <w:rPr>
          <w:rFonts w:ascii="Calibri" w:cs="Calibri" w:eastAsia="Calibri" w:hAnsi="Calibri"/>
          <w:color w:val="1B2430"/>
          <w:sz w:val="20"/>
          <w:szCs w:val="20"/>
        </w:rPr>
        <w:t xml:space="preserve">18:15 — the denial, the reason the narrator gives for it, and the four-word reply she gets.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narrator tells us she was afraid. What would the scene lose if that detail were cut?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Her private thought gets answered out loud, by a guest, in front of her husband. Is that comfort or exposure? Can it be both at once?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In 21:6 she says everyone who hears will laugh with her. Is that the same laugh as chapter 18? What changed — the facts, or her?</w:t>
      </w:r>
    </w:p>
    <w:p>
      <w:pPr>
        <w:spacing w:after="80" w:before="0" w:line="264" w:lineRule="auto"/>
        <w:ind w:left="260"/>
      </w:pPr>
      <w:r>
        <w:rPr>
          <w:rFonts w:ascii="Georgia" w:cs="Georgia" w:eastAsia="Georgia" w:hAnsi="Georgia"/>
          <w:i/>
          <w:iCs/>
          <w:color w:val="1B2430"/>
          <w:sz w:val="19"/>
          <w:szCs w:val="19"/>
        </w:rPr>
        <w:t xml:space="preserve">“Is anything too hard for the Lord?” (Genesis 18:14)</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the real mechanism on the table. Hope is socially expensive. Saying out loud that you want something you might not get is close to the most exposed thing a thirteen-year-old can do, which is roughly why sarcasm exists.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 you pretend not to want something, so that not getting it will not count?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Sarah laughed behind a tent flap where she thought nobody could hear, and then denied it. What is the current version of that — a group chat, a private account, a joke that is not entirely a joke?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Somebody in your grade is waiting on something big right now: a diagnosis, a parent's job, a tryout result, a court date. What does a person who is waiting actually need from the people around them — and what do they definitely not need?</w:t>
      </w:r>
    </w:p>
    <w:p>
      <w:pPr>
        <w:spacing w:after="100" w:before="0" w:line="264" w:lineRule="auto"/>
      </w:pPr>
      <w:r>
        <w:rPr>
          <w:rFonts w:ascii="Calibri" w:cs="Calibri" w:eastAsia="Calibri" w:hAnsi="Calibri"/>
          <w:color w:val="1B2430"/>
          <w:sz w:val="20"/>
          <w:szCs w:val="20"/>
        </w:rPr>
        <w:t xml:space="preserve">○ Name the distinction: sympathy is feeling something about someone's situation. Company is being in it with them. Only one of those requires you to show up on a Thursday when nothing is happening.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Seventy-five to one hundred — twenty-five years between the promise of a nation and the arrival of one boy. Then push it further: Abraham dies at 175 (25:7), and the only land he ever owns in Canaan is one field with a burial cave in it, which he paid full price for (23:16–20). Ask what “great nation” means to a man on those terms.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narrator hands us Sarah's private thought word for word — something Genesis does for very few of its characters. Ask why the writer opens her head at this moment and at almost no other, and what we would think of her if that verse were missing.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Childlessness there was not only private grief. Descendants were a household's labor force, its legal standing, and its only pension. Genesis 16 shows what the delay had already cost: Sarah gave her slave Hagar to Abraham, and then made Hagar's life unbearable. Ask what long pressure does to people — and be careful to ask it in a way that explains without excusing.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“Is anything too hard for the Lord?” is put as a rhetorical question. Ask what a rhetorical question does that a plain statement does not, and whether the person it was aimed at found it reassuring. Her next move is to deny she laughed, which is worth noticing.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name Isaac is built on the Hebrew verb meaning to laugh, and that verb runs through chapters 17, 18 and 21. Ask the honest question: did the name generate the story, or did the story generate the name? Then say the true thing, which is that you cannot tell from the text, and that people have argued it both ways for a long time.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Ask an adult you trust about the longest they ever waited for something. Do not steer them toward one that worked out. Bring back one sentence exactly as they said it.</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one person who is in the middle of a wait and do one specific, dated thing for them this week. Name the day out loud before you leave this room.</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down the private sentence you would not say out loud about something you want. Nobody reads it. Then decide whether there is one person who could hear it, and whether you will tell them.</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Genesis 18:1–15 and 21:1–7 side by side · slips of paper for the third Share option.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Sarah, Abraham &amp; Isaac — Waiting for a Promise</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across 18:1–15 and 21:1–7. Four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visitor count will not resolve. 18:1 says the Lord appeared to Abraham; 18:2 says three men; the speech shifts between singular and plural through the scene. The text never explains the arrangement. Jewish tradition has read three messengers; Christian tradition has read the scene trinitarianly, and Rublev's early-fifteenth-century icon of three figures at a table is a reading of this chapter. Neither is forced by the Hebrew.</w:t>
      </w:r>
    </w:p>
    <w:p>
      <w:pPr>
        <w:pStyle w:val="ListParagraph"/>
        <w:numPr>
          <w:ilvl w:val="0"/>
          <w:numId w:val="2"/>
        </w:numPr>
        <w:spacing w:after="60" w:before="0" w:line="264" w:lineRule="auto"/>
      </w:pPr>
      <w:r>
        <w:rPr>
          <w:rFonts w:ascii="Calibri" w:cs="Calibri" w:eastAsia="Calibri" w:hAnsi="Calibri"/>
          <w:color w:val="1B2430"/>
          <w:sz w:val="20"/>
          <w:szCs w:val="20"/>
        </w:rPr>
        <w:t xml:space="preserve">Sarah's thought in 18:12 is reported as strictly private, and in 18:13 it is repeated back to Abraham — with one detail dropped. Have them compare the two verses word by word and find what did not get repeated. It is visible in any English translation.</w:t>
      </w:r>
    </w:p>
    <w:p>
      <w:pPr>
        <w:pStyle w:val="ListParagraph"/>
        <w:numPr>
          <w:ilvl w:val="0"/>
          <w:numId w:val="2"/>
        </w:numPr>
        <w:spacing w:after="60" w:before="0" w:line="264" w:lineRule="auto"/>
      </w:pPr>
      <w:r>
        <w:rPr>
          <w:rFonts w:ascii="Calibri" w:cs="Calibri" w:eastAsia="Calibri" w:hAnsi="Calibri"/>
          <w:color w:val="1B2430"/>
          <w:sz w:val="20"/>
          <w:szCs w:val="20"/>
        </w:rPr>
        <w:t xml:space="preserve">Abraham laughs in 17:17 and is not questioned. Sarah laughs in 18:12 and is. Interpreters have gone several directions on that asymmetry — different narrative function, different content of the laugh, the assumptions of the text's own world, or nothing at all — and there is no consensus. Present it and leave it open.</w:t>
      </w:r>
    </w:p>
    <w:p>
      <w:pPr>
        <w:pStyle w:val="ListParagraph"/>
        <w:numPr>
          <w:ilvl w:val="0"/>
          <w:numId w:val="2"/>
        </w:numPr>
        <w:spacing w:after="60" w:before="0" w:line="264" w:lineRule="auto"/>
      </w:pPr>
      <w:r>
        <w:rPr>
          <w:rFonts w:ascii="Calibri" w:cs="Calibri" w:eastAsia="Calibri" w:hAnsi="Calibri"/>
          <w:color w:val="1B2430"/>
          <w:sz w:val="20"/>
          <w:szCs w:val="20"/>
        </w:rPr>
        <w:t xml:space="preserve">21:6 uses the same root a third time, now as public joy. Whether the second laugh redeems the first, or is simply a different thing that happens to share a word, is a real question and not a settled one.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reading of the Abraham-and-Sarah asymmetry is strongest on the text alone? What would the text have to say for you to abandon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difference between what a text says and what a tradition has made of it? Both readings of the three visitors have long pedigrees. Does that settle anything?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Twenty-five years is not a devotional interval. It is most of an adult life. Whatever else this passage is, it is the record of a promise that took long enough to become unbelievable to the person who had received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 you do with a hope you have already finished grieving, if it comes back?</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a moral failure to stop hoping? Argue both sides fully before anyone answers.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Genesis 16 happened during the wait. Sarah gave Hagar to Abraham and then drove her out. What does prolonged waiting do to people — and where is the line between explaining that and excusing it?</w:t>
      </w:r>
    </w:p>
    <w:p>
      <w:pPr>
        <w:spacing w:after="100" w:before="0" w:line="264" w:lineRule="auto"/>
      </w:pPr>
      <w:r>
        <w:rPr>
          <w:rFonts w:ascii="Calibri" w:cs="Calibri" w:eastAsia="Calibri" w:hAnsi="Calibri"/>
          <w:color w:val="1B2430"/>
          <w:sz w:val="20"/>
          <w:szCs w:val="20"/>
        </w:rPr>
        <w:t xml:space="preserve">○ Make it local: someone in this community is on year eight of something. Ask what it would cost to still be there in year nine, and whether anyone in the room intends to pay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The internal chronology is consistent: 12:4, 17:1, 17:17, 21:5. Whether those numbers are chronicle or literary architecture is disputed — the ages across Genesis are large and regular enough that scholars differ on what kind of information they are. The passage works either way, and saying so out loud is more useful than pretending the question is closed.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Sarah is one of the very few women in the Hebrew Bible whose age at death is recorded (23:1, at 127). Her interior speech is quoted; her fear is reported; her denial is preserved rather than tidied. Ask what kind of writer keeps the unflattering line in, and what that implies about the rest of the account.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A wife without sons in that world had no legal standing to fall back on and no security in old age. Surrogate arrangements of the general kind described in Genesis 16 appear in ancient Near Eastern legal material — the Code of Hammurabi, sections 144 to 147, addresses a wife giving a slave to her husband. Ask what changes when you learn that Sarah's decision was legally ordinary and morally catastrophic at the same time.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“Is anything too hard for the Lord?” — ask what kind of claim that is. Is it falsifiable? If not, what work is it doing, and is that work legitimate? Each student must state the strongest form of a position they do not hold, in one sentence, before arguing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rabbinic tradition noticed the change between 18:12 and 18:13 long ago: the Babylonian Talmud, Yevamot 65b, cites this exchange as grounds for the principle that one may depart from strict accuracy for the sake of peace in a household. Whether that is what the Hebrew narrator intended or a later reading imposed on it is exactly the sort of question this frame exists for. Both the verses and the Talmudic passage are checkable in an afternoon.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is Sarah's laugh in 18:12 unbelief, or is it something else? State the opposing reading fairly enough that someone holding it would accept your summary of it, then say why you still disagree.</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someone over sixty about the longest wait of their life. Do not screen for a happy ending. Come back able to state, in their words and not yours, what kept them in it — or what did not.</w:t>
      </w:r>
    </w:p>
    <w:p>
      <w:pPr>
        <w:pStyle w:val="ListParagraph"/>
        <w:numPr>
          <w:ilvl w:val="0"/>
          <w:numId w:val="2"/>
        </w:numPr>
        <w:spacing w:after="60" w:before="0" w:line="264" w:lineRule="auto"/>
      </w:pPr>
      <w:r>
        <w:rPr>
          <w:rFonts w:ascii="Calibri" w:cs="Calibri" w:eastAsia="Calibri" w:hAnsi="Calibri"/>
          <w:color w:val="1B2430"/>
          <w:sz w:val="20"/>
          <w:szCs w:val="20"/>
        </w:rPr>
        <w:t xml:space="preserve">Spend an hour with one person in the middle of a long wait, and offer no solution, no silver lining, and no scripture. Afterwards write down what you wanted to say and did not, and why you wanted to say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Genesis 17:15–22, 18:1–15 and 21:1–7 together · optional: a reproduction of Rublev's icon for the visitors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Sarah have to wait so long?”</w:t>
            </w:r>
          </w:p>
          <w:p>
            <w:pPr>
              <w:spacing w:after="0" w:before="0" w:line="264" w:lineRule="auto"/>
            </w:pPr>
            <w:r>
              <w:rPr>
                <w:rFonts w:ascii="Calibri" w:cs="Calibri" w:eastAsia="Calibri" w:hAnsi="Calibri"/>
                <w:color w:val="1B2430"/>
                <w:sz w:val="19"/>
                <w:szCs w:val="19"/>
              </w:rPr>
              <w:t xml:space="preserve">The text does not say. It gives the years and no reason, and it never presents the wait as a test she passed. Say that plainly rather than manufacturing a purpose. Then you can hand back the more useful question: what does the story show us about what long waiting does to people? Genesis 16 is the answer, and it is not flattering to anyone in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“Was Sarah in trouble for laughing? Abraham laughed too.”</w:t>
            </w:r>
          </w:p>
          <w:p>
            <w:pPr>
              <w:spacing w:after="0" w:before="0" w:line="264" w:lineRule="auto"/>
            </w:pPr>
            <w:r>
              <w:rPr>
                <w:rFonts w:ascii="Calibri" w:cs="Calibri" w:eastAsia="Calibri" w:hAnsi="Calibri"/>
                <w:color w:val="1B2430"/>
                <w:sz w:val="19"/>
                <w:szCs w:val="19"/>
              </w:rPr>
              <w:t xml:space="preserve">He did — Genesis 17:17, one chapter earlier, and nobody asks him a thing. The asymmetry is real, students find it fast, and interpreters have argued about it for centuries without agreement. Do not paper over it. “That is a good catch, and people have disagreed about it for a very long time” is an honest answer and a true one, and it teaches them more than a tidy one would.</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“My aunt prayed for a baby for years and never had one. Did she not have enough faith?”</w:t>
            </w:r>
          </w:p>
          <w:p>
            <w:pPr>
              <w:spacing w:after="0" w:before="0" w:line="264" w:lineRule="auto"/>
            </w:pPr>
            <w:r>
              <w:rPr>
                <w:rFonts w:ascii="Calibri" w:cs="Calibri" w:eastAsia="Calibri" w:hAnsi="Calibri"/>
                <w:color w:val="1B2430"/>
                <w:sz w:val="19"/>
                <w:szCs w:val="19"/>
              </w:rPr>
              <w:t xml:space="preserve">No. Say that first, clearly, and do not soften it into a maybe. The text does not make Sarah's faith the cause of Isaac — she is doubting out loud when the news lands, and the child comes anyway. Then stop teaching for a minute and be a person in the room. If the question came from inside the child's own house, tell a parent or your children's director after class.</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Run GROW, CARE and CONNECT together and split only for SHARE. The two laughs and the twenty-five years are legible at any age — a six-year-old can perform both laughs and an eleven-year-old can do the subtraction, and doing it once in one room beats doing it four times in four. SHARE is where it has to split, because what a first-grader is waiting for and what a junior is waiting for are not the same category of thing and should not be said out loud in the same circle. Send the younger children off to draw and keep the older ones for the choose-one.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Sarah, Abraham &amp; Isaac — Waiting for a Promise — Genesis 18:1–15; 21:1–7</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Sarah laughed twice. What was different the second time?</w:t>
            </w:r>
          </w:p>
          <w:p>
            <w:pPr>
              <w:spacing w:after="40" w:before="0" w:line="264" w:lineRule="auto"/>
            </w:pPr>
            <w:r>
              <w:rPr>
                <w:rFonts w:ascii="Calibri" w:cs="Calibri" w:eastAsia="Calibri" w:hAnsi="Calibri"/>
                <w:color w:val="1B2430"/>
                <w:sz w:val="19"/>
                <w:szCs w:val="19"/>
              </w:rPr>
              <w:t xml:space="preserve">Care — What is each person at this table waiting for right now?</w:t>
            </w:r>
          </w:p>
          <w:p>
            <w:pPr>
              <w:spacing w:after="40" w:before="0" w:line="264" w:lineRule="auto"/>
            </w:pPr>
            <w:r>
              <w:rPr>
                <w:rFonts w:ascii="Calibri" w:cs="Calibri" w:eastAsia="Calibri" w:hAnsi="Calibri"/>
                <w:color w:val="1B2430"/>
                <w:sz w:val="19"/>
                <w:szCs w:val="19"/>
              </w:rPr>
              <w:t xml:space="preserve">Connect — The promise came twenty-five years late. Where was our family twenty-five years ago?</w:t>
            </w:r>
          </w:p>
          <w:p>
            <w:pPr>
              <w:spacing w:after="0" w:before="0" w:line="264" w:lineRule="auto"/>
            </w:pPr>
            <w:r>
              <w:rPr>
                <w:rFonts w:ascii="Calibri" w:cs="Calibri" w:eastAsia="Calibri" w:hAnsi="Calibri"/>
                <w:color w:val="1B2430"/>
                <w:sz w:val="19"/>
                <w:szCs w:val="19"/>
              </w:rPr>
              <w:t xml:space="preserve">Share — Someone we know who is waiting is ______________, and this week we will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9  ·  Sarah, Abraham &amp; Isaac — Waiting for a Promise  ·  Genesis 18:1–15; 21:1–7</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9  ·  Sarah, Abraham &amp; Isaac — Waiting for a Promise  ·  Genesis 18:1–15; 21:1–7</dc:title>
  <dc:creator>Empathy Education International, LLC</dc:creator>
  <cp:lastModifiedBy>Un-named</cp:lastModifiedBy>
  <cp:revision>1</cp:revision>
  <dcterms:created xsi:type="dcterms:W3CDTF">2026-08-17T02:48:00.819Z</dcterms:created>
  <dcterms:modified xsi:type="dcterms:W3CDTF">2026-08-17T02:48:00.819Z</dcterms:modified>
</cp:coreProperties>
</file>

<file path=docProps/custom.xml><?xml version="1.0" encoding="utf-8"?>
<Properties xmlns="http://schemas.openxmlformats.org/officeDocument/2006/custom-properties" xmlns:vt="http://schemas.openxmlformats.org/officeDocument/2006/docPropsVTypes"/>
</file>