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23</w:t>
      </w:r>
    </w:p>
    <w:p>
      <w:pPr>
        <w:spacing w:after="40" w:before="0" w:line="264" w:lineRule="auto"/>
      </w:pPr>
      <w:r>
        <w:rPr>
          <w:rFonts w:ascii="Georgia" w:cs="Georgia" w:eastAsia="Georgia" w:hAnsi="Georgia"/>
          <w:b/>
          <w:bCs/>
          <w:color w:val="1B2430"/>
          <w:sz w:val="52"/>
          <w:szCs w:val="52"/>
        </w:rPr>
        <w:t xml:space="preserve">The Prophets — What Does God Require?</w:t>
      </w:r>
    </w:p>
    <w:p>
      <w:pPr>
        <w:spacing w:after="40" w:before="0" w:line="264" w:lineRule="auto"/>
      </w:pPr>
      <w:r>
        <w:rPr>
          <w:rFonts w:ascii="Georgia" w:cs="Georgia" w:eastAsia="Georgia" w:hAnsi="Georgia"/>
          <w:color w:val="44536B"/>
          <w:sz w:val="24"/>
          <w:szCs w:val="24"/>
        </w:rPr>
        <w:t xml:space="preserve">Micah 6:1–8; Isaiah 1:11–17</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 prophet is not a person who forecasts the future — a prophet is a person who tells a society the truth about itself now, and what these two say is that God will not accept worship from people who are robbing the poor.</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Micah 6:1–8; Isaiah 1:11–17 (NIV). Key verses: Micah 6:8; Isaiah 1:16–17.</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 Historiography · e era · S Society · P Politics · E Economics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Micah 6:1–8 out loud, then Isaiah 1:11–17. Both are speeches by God. Both are angry. Notice that neither one is angry at people who stopped going to worship.</w:t>
      </w:r>
    </w:p>
    <w:p>
      <w:pPr>
        <w:pStyle w:val="ListParagraph"/>
        <w:numPr>
          <w:ilvl w:val="0"/>
          <w:numId w:val="2"/>
        </w:numPr>
        <w:spacing w:after="60" w:before="0" w:line="264" w:lineRule="auto"/>
      </w:pPr>
      <w:r>
        <w:rPr>
          <w:rFonts w:ascii="Calibri" w:cs="Calibri" w:eastAsia="Calibri" w:hAnsi="Calibri"/>
          <w:color w:val="1B2430"/>
          <w:sz w:val="20"/>
          <w:szCs w:val="20"/>
        </w:rPr>
        <w:t xml:space="preserve">Practice the one sentence this lesson exists to install: a prophet in the Hebrew Bible is mostly someone who tells a country the truth about itself right now, not someone who predicts. Almost every student arrives believing the opposite. Say it early, say it plainly, and give them the evidence rather than your authority.</w:t>
      </w:r>
    </w:p>
    <w:p>
      <w:pPr>
        <w:pStyle w:val="ListParagraph"/>
        <w:numPr>
          <w:ilvl w:val="0"/>
          <w:numId w:val="2"/>
        </w:numPr>
        <w:spacing w:after="60" w:before="0" w:line="264" w:lineRule="auto"/>
      </w:pPr>
      <w:r>
        <w:rPr>
          <w:rFonts w:ascii="Calibri" w:cs="Calibri" w:eastAsia="Calibri" w:hAnsi="Calibri"/>
          <w:color w:val="1B2430"/>
          <w:sz w:val="20"/>
          <w:szCs w:val="20"/>
        </w:rPr>
        <w:t xml:space="preserve">Decide before Sunday which practice in this church or this school you will name when the 6–8 and 9–12 bands get there. If you make the students go first and then defend the institution, the lesson is over.</w:t>
      </w:r>
    </w:p>
    <w:p>
      <w:pPr>
        <w:pStyle w:val="ListParagraph"/>
        <w:numPr>
          <w:ilvl w:val="0"/>
          <w:numId w:val="2"/>
        </w:numPr>
        <w:spacing w:after="60" w:before="0" w:line="264" w:lineRule="auto"/>
      </w:pPr>
      <w:r>
        <w:rPr>
          <w:rFonts w:ascii="Calibri" w:cs="Calibri" w:eastAsia="Calibri" w:hAnsi="Calibri"/>
          <w:color w:val="1B2430"/>
          <w:sz w:val="20"/>
          <w:szCs w:val="20"/>
        </w:rPr>
        <w:t xml:space="preserve">Micah 6:7 offers a firstborn child. Do not read verses 6–7 to K–2 at all, and stop the list at the rivers of oil for 3–5. Guidance for the older bands and for the question when it comes is on the last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A student may name their own household as the unfair one. Expect it. Do not press for detail in front of the group, and follow your church's policy afterward. Then choose your band's Share option and gather only what it needs.</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Micah and Isaiah use the word justice, and in most congregations that word now arrives pre-loaded with a political argument. This lesson does not settle which policies follow from Micah 6:8, and you should not let it be turned into a vote. Two things are not open: the prophets are talking about courts, weights, land, and who gets a hearing, so this is not a private matter of the heart only; and God's concern for people with no one to speak for them is stated flatly in both passages. What is open — genuinely, among Christians who take the text seriously — is what a society should therefore do, and people in your room will disagree. Say that out loud. Disagreement about method is not the same as indifference, and treating it as such is the fastest way to lose half the class before the lesson lands.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The Prophets — What Does God Require?</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Start with a game, not a lesson. You are going to make presents get bigger and bigger.</w:t>
      </w:r>
    </w:p>
    <w:p>
      <w:pPr>
        <w:spacing w:after="80" w:before="0" w:line="264" w:lineRule="auto"/>
        <w:ind w:left="260"/>
      </w:pPr>
      <w:r>
        <w:rPr>
          <w:rFonts w:ascii="Georgia" w:cs="Georgia" w:eastAsia="Georgia" w:hAnsi="Georgia"/>
          <w:i/>
          <w:iCs/>
          <w:color w:val="1B2430"/>
          <w:sz w:val="19"/>
          <w:szCs w:val="19"/>
        </w:rPr>
        <w:t xml:space="preserve">“Pretend you did something wrong and you want to fix it. Would one flower fix it? What about ten flowers? What about a hundred? What about a whole truck full of flowers?”</w:t>
      </w:r>
    </w:p>
    <w:p>
      <w:pPr>
        <w:spacing w:after="100" w:before="0" w:line="264" w:lineRule="auto"/>
      </w:pPr>
      <w:r>
        <w:rPr>
          <w:rFonts w:ascii="Calibri" w:cs="Calibri" w:eastAsia="Calibri" w:hAnsi="Calibri"/>
          <w:color w:val="1B2430"/>
          <w:sz w:val="20"/>
          <w:szCs w:val="20"/>
        </w:rPr>
        <w:t xml:space="preserve">● Let them shout bigger and bigger amounts. Let it get silly. Then stop, drop your voice, and say the surprising part.</w:t>
      </w:r>
    </w:p>
    <w:p>
      <w:pPr>
        <w:spacing w:after="80" w:before="0" w:line="264" w:lineRule="auto"/>
        <w:ind w:left="260"/>
      </w:pPr>
      <w:r>
        <w:rPr>
          <w:rFonts w:ascii="Georgia" w:cs="Georgia" w:eastAsia="Georgia" w:hAnsi="Georgia"/>
          <w:i/>
          <w:iCs/>
          <w:color w:val="1B2430"/>
          <w:sz w:val="19"/>
          <w:szCs w:val="19"/>
        </w:rPr>
        <w:t xml:space="preserve">“God said: I do not want a bigger present. I want three things. And they are not fancy at all.”</w:t>
      </w:r>
    </w:p>
    <w:p>
      <w:pPr>
        <w:spacing w:after="60" w:before="0" w:line="264" w:lineRule="auto"/>
      </w:pPr>
      <w:r>
        <w:rPr>
          <w:rFonts w:ascii="Calibri" w:cs="Calibri" w:eastAsia="Calibri" w:hAnsi="Calibri"/>
          <w:b/>
          <w:bCs/>
          <w:color w:val="1B2430"/>
          <w:sz w:val="20"/>
          <w:szCs w:val="20"/>
        </w:rPr>
        <w:t xml:space="preserve">● Teach the three with your hands. Every child does them with you, standing up.</w:t>
      </w:r>
    </w:p>
    <w:p>
      <w:pPr>
        <w:pStyle w:val="ListParagraph"/>
        <w:numPr>
          <w:ilvl w:val="0"/>
          <w:numId w:val="2"/>
        </w:numPr>
        <w:spacing w:after="60" w:before="0" w:line="264" w:lineRule="auto"/>
      </w:pPr>
      <w:r>
        <w:rPr>
          <w:rFonts w:ascii="Calibri" w:cs="Calibri" w:eastAsia="Calibri" w:hAnsi="Calibri"/>
          <w:color w:val="1B2430"/>
          <w:sz w:val="20"/>
          <w:szCs w:val="20"/>
        </w:rPr>
        <w:t xml:space="preserve">Do what is right — one fist pressed firmly into the other palm.</w:t>
      </w:r>
    </w:p>
    <w:p>
      <w:pPr>
        <w:pStyle w:val="ListParagraph"/>
        <w:numPr>
          <w:ilvl w:val="0"/>
          <w:numId w:val="2"/>
        </w:numPr>
        <w:spacing w:after="60" w:before="0" w:line="264" w:lineRule="auto"/>
      </w:pPr>
      <w:r>
        <w:rPr>
          <w:rFonts w:ascii="Calibri" w:cs="Calibri" w:eastAsia="Calibri" w:hAnsi="Calibri"/>
          <w:color w:val="1B2430"/>
          <w:sz w:val="20"/>
          <w:szCs w:val="20"/>
        </w:rPr>
        <w:t xml:space="preserve">Love being kind — both hands flat over the heart.</w:t>
      </w:r>
    </w:p>
    <w:p>
      <w:pPr>
        <w:pStyle w:val="ListParagraph"/>
        <w:numPr>
          <w:ilvl w:val="0"/>
          <w:numId w:val="2"/>
        </w:numPr>
        <w:spacing w:after="60" w:before="0" w:line="264" w:lineRule="auto"/>
      </w:pPr>
      <w:r>
        <w:rPr>
          <w:rFonts w:ascii="Calibri" w:cs="Calibri" w:eastAsia="Calibri" w:hAnsi="Calibri"/>
          <w:color w:val="1B2430"/>
          <w:sz w:val="20"/>
          <w:szCs w:val="20"/>
        </w:rPr>
        <w:t xml:space="preserve">Walk close to God, quietly — walk in place with small, soft steps.</w:t>
      </w:r>
    </w:p>
    <w:p>
      <w:pPr>
        <w:spacing w:after="60" w:before="0" w:line="264" w:lineRule="auto"/>
      </w:pPr>
      <w:r>
        <w:rPr>
          <w:rFonts w:ascii="Calibri" w:cs="Calibri" w:eastAsia="Calibri" w:hAnsi="Calibri"/>
          <w:b/>
          <w:bCs/>
          <w:color w:val="1B2430"/>
          <w:sz w:val="20"/>
          <w:szCs w:val="20"/>
        </w:rPr>
        <w:t xml:space="preserve">● Now read it from the Bible, slowly. Do the three hand motions again as you reach each one.</w:t>
      </w:r>
    </w:p>
    <w:p>
      <w:pPr>
        <w:spacing w:after="80" w:before="0" w:line="264" w:lineRule="auto"/>
        <w:ind w:left="260"/>
      </w:pPr>
      <w:r>
        <w:rPr>
          <w:rFonts w:ascii="Georgia" w:cs="Georgia" w:eastAsia="Georgia" w:hAnsi="Georgia"/>
          <w:i/>
          <w:iCs/>
          <w:color w:val="1B2430"/>
          <w:sz w:val="19"/>
          <w:szCs w:val="19"/>
        </w:rPr>
        <w:t xml:space="preserve">“And what does the LORD require of you? To act justly and to love mercy and to walk humbly with your God.” (Micah 6:8)</w:t>
      </w:r>
    </w:p>
    <w:p>
      <w:pPr>
        <w:spacing w:after="100" w:before="0" w:line="264" w:lineRule="auto"/>
      </w:pPr>
      <w:r>
        <w:rPr>
          <w:rFonts w:ascii="Calibri" w:cs="Calibri" w:eastAsia="Calibri" w:hAnsi="Calibri"/>
          <w:color w:val="1B2430"/>
          <w:sz w:val="20"/>
          <w:szCs w:val="20"/>
        </w:rPr>
        <w:t xml:space="preserve">○ One more thing, said once and not explained: “God told some people something surprising. He said, your songs are lovely, but I am not listening today — because you are being unfair to the people who have nobody.” Do not elaborate. Go to Care.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given you a present when what you really wanted was for them to stop doing something?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is harder — giving somebody one present, or being fair to them every single day?</w:t>
      </w:r>
    </w:p>
    <w:p>
      <w:pPr>
        <w:spacing w:after="100" w:before="0" w:line="264" w:lineRule="auto"/>
      </w:pPr>
      <w:r>
        <w:rPr>
          <w:rFonts w:ascii="Calibri" w:cs="Calibri" w:eastAsia="Calibri" w:hAnsi="Calibri"/>
          <w:color w:val="1B2430"/>
          <w:sz w:val="20"/>
          <w:szCs w:val="20"/>
        </w:rPr>
        <w:t xml:space="preserve">● Three pictures, one at a time. A child eating lunch alone. A pair of shoes that are too small. An older woman carrying heavy bags by herself. For each one ask: “Does this person need help? Who could give it?”</w:t>
      </w:r>
    </w:p>
    <w:p>
      <w:pPr>
        <w:spacing w:after="100" w:before="0" w:line="264" w:lineRule="auto"/>
      </w:pPr>
      <w:r>
        <w:rPr>
          <w:rFonts w:ascii="Calibri" w:cs="Calibri" w:eastAsia="Calibri" w:hAnsi="Calibri"/>
          <w:color w:val="1B2430"/>
          <w:sz w:val="20"/>
          <w:szCs w:val="20"/>
        </w:rPr>
        <w:t xml:space="preserve">● Give them the feeling words. Put four up where they can see: left out, tired, worried, safe. Ask which word goes with which picture. There is no wrong match.</w:t>
      </w:r>
    </w:p>
    <w:p>
      <w:pPr>
        <w:spacing w:after="100" w:before="0" w:line="264" w:lineRule="auto"/>
      </w:pPr>
      <w:r>
        <w:rPr>
          <w:rFonts w:ascii="Calibri" w:cs="Calibri" w:eastAsia="Calibri" w:hAnsi="Calibri"/>
          <w:color w:val="1B2430"/>
          <w:sz w:val="20"/>
          <w:szCs w:val="20"/>
        </w:rPr>
        <w:t xml:space="preserve">○ Ask the quiet one and let it stay quiet: “Has anybody ever been unfair to you? You do not have to tell us who.” Take whatever comes. Do not fix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This is a courtroom story. Put two chairs facing the class. Tell them the mountains are the ones listening, and have the whole room be mountains — stand tall, arms up, completely still. Then sit in one chair and say: “All right. You go first. Tell me what I did wrong.” Let them be surprised that God is the one who goes first.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Make a balance: a ruler across a pencil with a paper cup taped to each end. Two children sell apples. One weighs with a fair stone. One hides a heavy stone so the customer gets less apple for the same money. Let them watch it tip, and let them say out loud whether it is fair. Then: “God said he sees the crooked stone.” (Micah 6:11.)</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“Put your hand up if there is somebody who sticks up for you — a mom or dad, a big sister, a teacher.” Wait for the hands. Then, gently, and without looking at any one child: “Some people have nobody. Back then it was mostly children with no dad and women with no husband, because there was no one whose job it was to speak for them when something unfair happened. Those are the exact people God names.”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Open the Bible to Micah and let a child hold it. “A man named Micah lived in a little farm town. He walked to the big city and said these words out loud, to the most important people there. Somebody wrote them down, and we still have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three things, big and simple: a hand doing what is right, a heart, and two feet.</w:t>
      </w:r>
    </w:p>
    <w:p>
      <w:pPr>
        <w:spacing w:after="60" w:before="0" w:line="264" w:lineRule="auto"/>
      </w:pPr>
      <w:r>
        <w:rPr>
          <w:rFonts w:ascii="Calibri" w:cs="Calibri" w:eastAsia="Calibri" w:hAnsi="Calibri"/>
          <w:b/>
          <w:bCs/>
          <w:color w:val="1B2430"/>
          <w:sz w:val="20"/>
          <w:szCs w:val="20"/>
        </w:rPr>
        <w:t xml:space="preserve">● Then finish the sentence. Write it for them if they cannot.</w:t>
      </w:r>
    </w:p>
    <w:p>
      <w:pPr>
        <w:spacing w:after="100" w:before="0" w:line="264" w:lineRule="auto"/>
        <w:ind w:left="260"/>
      </w:pPr>
      <w:r>
        <w:rPr>
          <w:rFonts w:ascii="Georgia" w:cs="Georgia" w:eastAsia="Georgia" w:hAnsi="Georgia"/>
          <w:b/>
          <w:bCs/>
          <w:color w:val="1B2430"/>
          <w:sz w:val="21"/>
          <w:szCs w:val="21"/>
        </w:rPr>
        <w:t xml:space="preserve">“The right thing I will do this week, even if nobody sees me, is ______________.”</w:t>
      </w:r>
    </w:p>
    <w:p>
      <w:pPr>
        <w:spacing w:after="100" w:before="0" w:line="264" w:lineRule="auto"/>
      </w:pPr>
      <w:r>
        <w:rPr>
          <w:rFonts w:ascii="Calibri" w:cs="Calibri" w:eastAsia="Calibri" w:hAnsi="Calibri"/>
          <w:color w:val="1B2430"/>
          <w:sz w:val="20"/>
          <w:szCs w:val="20"/>
        </w:rPr>
        <w:t xml:space="preserve">● Closing prayer, one lap around the circle. Each child says their one thing out loud. You answer every time with the same line:</w:t>
      </w:r>
    </w:p>
    <w:p>
      <w:pPr>
        <w:spacing w:after="80" w:before="0" w:line="264" w:lineRule="auto"/>
        <w:ind w:left="260"/>
      </w:pPr>
      <w:r>
        <w:rPr>
          <w:rFonts w:ascii="Georgia" w:cs="Georgia" w:eastAsia="Georgia" w:hAnsi="Georgia"/>
          <w:i/>
          <w:iCs/>
          <w:color w:val="1B2430"/>
          <w:sz w:val="19"/>
          <w:szCs w:val="19"/>
        </w:rPr>
        <w:t xml:space="preserve">“God, you see it. Thank you.”</w:t>
      </w:r>
    </w:p>
    <w:p>
      <w:pPr>
        <w:spacing w:after="100" w:before="0" w:line="264" w:lineRule="auto"/>
      </w:pPr>
      <w:r>
        <w:rPr>
          <w:rFonts w:ascii="Calibri" w:cs="Calibri" w:eastAsia="Calibri" w:hAnsi="Calibri"/>
          <w:color w:val="1B2430"/>
          <w:sz w:val="20"/>
          <w:szCs w:val="20"/>
        </w:rPr>
        <w:t xml:space="preserve">○ At the door, one child at a time, do the three hand motions with them one last time. It is the part they will still have next Sunday.</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Paper and crayons · an improvised balance (ruler, pencil, two paper cups, two stones of different weight) · three pictures (a child eating alone, shoes too small, an older woman with heavy bags) · two chairs · a Bible the children can hold · board space for four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The Prophets — What Does God Require?</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Correct the definition before you read anything. Say it once, plainly, and then spend the rest of the lesson proving it.</w:t>
      </w:r>
    </w:p>
    <w:p>
      <w:pPr>
        <w:spacing w:after="80" w:before="0" w:line="264" w:lineRule="auto"/>
        <w:ind w:left="260"/>
      </w:pPr>
      <w:r>
        <w:rPr>
          <w:rFonts w:ascii="Georgia" w:cs="Georgia" w:eastAsia="Georgia" w:hAnsi="Georgia"/>
          <w:i/>
          <w:iCs/>
          <w:color w:val="1B2430"/>
          <w:sz w:val="19"/>
          <w:szCs w:val="19"/>
        </w:rPr>
        <w:t xml:space="preserve">“A prophet is not a person who tells the future. A prophet is a person who tells a country the truth about itself right now. Sometimes that includes what will happen if nothing changes. But the job is now.”</w:t>
      </w:r>
    </w:p>
    <w:p>
      <w:pPr>
        <w:spacing w:after="60" w:before="0" w:line="264" w:lineRule="auto"/>
      </w:pPr>
      <w:r>
        <w:rPr>
          <w:rFonts w:ascii="Calibri" w:cs="Calibri" w:eastAsia="Calibri" w:hAnsi="Calibri"/>
          <w:b/>
          <w:bCs/>
          <w:color w:val="1B2430"/>
          <w:sz w:val="20"/>
          <w:szCs w:val="20"/>
        </w:rPr>
        <w:t xml:space="preserve">● Read Micah 6:1–5 in parts. Then tell them what happens in 6:6–7 rather than reading it.</w:t>
      </w:r>
    </w:p>
    <w:p>
      <w:pPr>
        <w:pStyle w:val="ListParagraph"/>
        <w:numPr>
          <w:ilvl w:val="0"/>
          <w:numId w:val="2"/>
        </w:numPr>
        <w:spacing w:after="60" w:before="0" w:line="264" w:lineRule="auto"/>
      </w:pPr>
      <w:r>
        <w:rPr>
          <w:rFonts w:ascii="Calibri" w:cs="Calibri" w:eastAsia="Calibri" w:hAnsi="Calibri"/>
          <w:color w:val="1B2430"/>
          <w:sz w:val="20"/>
          <w:szCs w:val="20"/>
        </w:rPr>
        <w:t xml:space="preserve">God calls a meeting shaped like a court case, and calls the mountains as witnesses (6:1–2).</w:t>
      </w:r>
    </w:p>
    <w:p>
      <w:pPr>
        <w:pStyle w:val="ListParagraph"/>
        <w:numPr>
          <w:ilvl w:val="0"/>
          <w:numId w:val="2"/>
        </w:numPr>
        <w:spacing w:after="60" w:before="0" w:line="264" w:lineRule="auto"/>
      </w:pPr>
      <w:r>
        <w:rPr>
          <w:rFonts w:ascii="Calibri" w:cs="Calibri" w:eastAsia="Calibri" w:hAnsi="Calibri"/>
          <w:color w:val="1B2430"/>
          <w:sz w:val="20"/>
          <w:szCs w:val="20"/>
        </w:rPr>
        <w:t xml:space="preserve">God speaks first — and asks his own people what he has done wrong (6:3).</w:t>
      </w:r>
    </w:p>
    <w:p>
      <w:pPr>
        <w:pStyle w:val="ListParagraph"/>
        <w:numPr>
          <w:ilvl w:val="0"/>
          <w:numId w:val="2"/>
        </w:numPr>
        <w:spacing w:after="60" w:before="0" w:line="264" w:lineRule="auto"/>
      </w:pPr>
      <w:r>
        <w:rPr>
          <w:rFonts w:ascii="Calibri" w:cs="Calibri" w:eastAsia="Calibri" w:hAnsi="Calibri"/>
          <w:color w:val="1B2430"/>
          <w:sz w:val="20"/>
          <w:szCs w:val="20"/>
        </w:rPr>
        <w:t xml:space="preserve">The evidence is history: things God did for them long ago (6:4–5).</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somebody answers with offers, each one bigger than the last — young cattle, then a thousand rams, then rivers and rivers of oil (6:6–7). Every single offer is turned down.</w:t>
      </w:r>
    </w:p>
    <w:p>
      <w:pPr>
        <w:spacing w:after="100" w:before="0" w:line="264" w:lineRule="auto"/>
      </w:pPr>
      <w:r>
        <w:rPr>
          <w:rFonts w:ascii="Calibri" w:cs="Calibri" w:eastAsia="Calibri" w:hAnsi="Calibri"/>
          <w:color w:val="1B2430"/>
          <w:sz w:val="20"/>
          <w:szCs w:val="20"/>
        </w:rPr>
        <w:t xml:space="preserve">● Stop the list there. The next line of 6:7 offers a firstborn child, and this band does not need it. If a student reads ahead and asks, say that the offer is meant to sound impossible and that the Bible flatly forbids it, then move on. There is more on the last page.</w:t>
      </w:r>
    </w:p>
    <w:p>
      <w:pPr>
        <w:spacing w:after="60" w:before="0" w:line="264" w:lineRule="auto"/>
      </w:pPr>
      <w:r>
        <w:rPr>
          <w:rFonts w:ascii="Calibri" w:cs="Calibri" w:eastAsia="Calibri" w:hAnsi="Calibri"/>
          <w:b/>
          <w:bCs/>
          <w:color w:val="1B2430"/>
          <w:sz w:val="20"/>
          <w:szCs w:val="20"/>
        </w:rPr>
        <w:t xml:space="preserve">● Read 6:8. Then read Isaiah 1:16–17 — a different prophet, a different city, the same complaint.</w:t>
      </w:r>
    </w:p>
    <w:p>
      <w:pPr>
        <w:spacing w:after="80" w:before="0" w:line="264" w:lineRule="auto"/>
        <w:ind w:left="260"/>
      </w:pPr>
      <w:r>
        <w:rPr>
          <w:rFonts w:ascii="Georgia" w:cs="Georgia" w:eastAsia="Georgia" w:hAnsi="Georgia"/>
          <w:i/>
          <w:iCs/>
          <w:color w:val="1B2430"/>
          <w:sz w:val="19"/>
          <w:szCs w:val="19"/>
        </w:rPr>
        <w:t xml:space="preserve">“Learn to do right; seek justice. Defend the oppressed. Take up the cause of the fatherless; plead the case of the widow.” (Isaiah 1:17)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Two books, two men, two cities. What are they both angry about?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Point at the words that told you.</w:t>
      </w:r>
    </w:p>
    <w:p>
      <w:pPr>
        <w:spacing w:after="100" w:before="0" w:line="264" w:lineRule="auto"/>
      </w:pPr>
      <w:r>
        <w:rPr>
          <w:rFonts w:ascii="Calibri" w:cs="Calibri" w:eastAsia="Calibri" w:hAnsi="Calibri"/>
          <w:color w:val="1B2430"/>
          <w:sz w:val="20"/>
          <w:szCs w:val="20"/>
        </w:rPr>
        <w:t xml:space="preserve">○ Summarize Isaiah 1:11–14 in your own words: these people were worshipping constantly, and doing it properly. Ask what makes that worse instead of better.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the uncomfortable part first. The people Isaiah is shouting at had not stopped coming to worship. They were there all the time, and they were doing it correctly.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possible to do everything right at church and still be doing something wrong?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being polite to somebody and being fair to them? Can you do one without the other?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at your school is the person everybody is nice to and nobody actually invites?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that to be different by Christmas?</w:t>
      </w:r>
    </w:p>
    <w:p>
      <w:pPr>
        <w:spacing w:after="100" w:before="0" w:line="264" w:lineRule="auto"/>
      </w:pPr>
      <w:r>
        <w:rPr>
          <w:rFonts w:ascii="Calibri" w:cs="Calibri" w:eastAsia="Calibri" w:hAnsi="Calibri"/>
          <w:color w:val="1B2430"/>
          <w:sz w:val="20"/>
          <w:szCs w:val="20"/>
        </w:rPr>
        <w:t xml:space="preserve">○ Push once on repeats: “Does saying sorry count if you do the same thing again next week? What else would have to happen for it to count?”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Here is the proof that a prophet was talking about now. Micah said Jerusalem would be plowed like a field (3:12). About a hundred years later, at a trial in Jeremiah 26:17–19, some elders quoted that exact line by name and argued that the king had listened and the disaster had not come. A warning that can be called off when people change is not a forecast. It is a warning.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“Plead the case of the widow” is a courtroom job, not a feeling. In that world land and money passed down through fathers and husbands, so a child with no father and a woman with no husband had nobody whose job it was to argue for them when something went wrong. That is why those two get named, over and over. Ask who here has nobody obliged to argue for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Micah 6:10–11 accuses people of a short measuring cup and a bag of weights that lie. Micah 2:2 accuses them of wanting other people's fields and taking them. This is not about being rude. It is about cheating people out of food and land, one transaction at a time, legally.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Two books, two men, one century. Micah 1:1 and Isaiah 1:1 each list the kings they lived under, and the lists overlap. Micah came from Moresheth, a farm town. Isaiah worked in Jerusalem, the capital. Ask what difference it might make where a person is standing when they complain.</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Economics next to Society. Why would the same people who cheat with weights end up with the widow's field? Is that two problems or 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 to it:</w:t>
      </w:r>
    </w:p>
    <w:p>
      <w:pPr>
        <w:spacing w:after="100" w:before="0" w:line="264" w:lineRule="auto"/>
        <w:ind w:left="260"/>
      </w:pPr>
      <w:r>
        <w:rPr>
          <w:rFonts w:ascii="Georgia" w:cs="Georgia" w:eastAsia="Georgia" w:hAnsi="Georgia"/>
          <w:b/>
          <w:bCs/>
          <w:color w:val="1B2430"/>
          <w:sz w:val="21"/>
          <w:szCs w:val="21"/>
        </w:rPr>
        <w:t xml:space="preserve">“Something people around me are very careful about is ______________, and something nobody is careful about is ______________.”</w:t>
      </w:r>
    </w:p>
    <w:p>
      <w:pPr>
        <w:spacing w:after="100" w:before="0" w:line="264" w:lineRule="auto"/>
      </w:pPr>
      <w:r>
        <w:rPr>
          <w:rFonts w:ascii="Calibri" w:cs="Calibri" w:eastAsia="Calibri" w:hAnsi="Calibri"/>
          <w:color w:val="1B2430"/>
          <w:sz w:val="20"/>
          <w:szCs w:val="20"/>
        </w:rPr>
        <w:t xml:space="preserve">● Then the plan, on the same card: what you will do about the second one, and on what day. Say out loud what counts. “Sit with him at lunch on Tuesday” counts. “Be nicer” does not.</w:t>
      </w:r>
    </w:p>
    <w:p>
      <w:pPr>
        <w:spacing w:after="100" w:before="0" w:line="264" w:lineRule="auto"/>
      </w:pPr>
      <w:r>
        <w:rPr>
          <w:rFonts w:ascii="Calibri" w:cs="Calibri" w:eastAsia="Calibri" w:hAnsi="Calibri"/>
          <w:color w:val="1B2430"/>
          <w:sz w:val="20"/>
          <w:szCs w:val="20"/>
        </w:rPr>
        <w:t xml:space="preserve">○ Collect the cards. Read three aloud without names and ask the class which of the three actually has a plan on it, and how they can tell.</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or printed Micah 6:1–8 and Isaiah 1:11–17 · index cards and pencils · board or chart paper · optional: a printed copy of Jeremiah 26:17–19 for the Historiography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The Prophets — What Does God Require?</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Micah 6:1–8 with a pencil. It is a trial. Have them mark who is speaking, who is accused, and who the witnesses are.</w:t>
      </w:r>
    </w:p>
    <w:p>
      <w:pPr>
        <w:pStyle w:val="ListParagraph"/>
        <w:numPr>
          <w:ilvl w:val="0"/>
          <w:numId w:val="2"/>
        </w:numPr>
        <w:spacing w:after="60" w:before="0" w:line="264" w:lineRule="auto"/>
      </w:pPr>
      <w:r>
        <w:rPr>
          <w:rFonts w:ascii="Calibri" w:cs="Calibri" w:eastAsia="Calibri" w:hAnsi="Calibri"/>
          <w:color w:val="1B2430"/>
          <w:sz w:val="20"/>
          <w:szCs w:val="20"/>
        </w:rPr>
        <w:t xml:space="preserve">6:1–2 — witnesses summoned: the mountains, the hills, the foundations of the earth. The LORD has a case against his own people.</w:t>
      </w:r>
    </w:p>
    <w:p>
      <w:pPr>
        <w:pStyle w:val="ListParagraph"/>
        <w:numPr>
          <w:ilvl w:val="0"/>
          <w:numId w:val="2"/>
        </w:numPr>
        <w:spacing w:after="60" w:before="0" w:line="264" w:lineRule="auto"/>
      </w:pPr>
      <w:r>
        <w:rPr>
          <w:rFonts w:ascii="Calibri" w:cs="Calibri" w:eastAsia="Calibri" w:hAnsi="Calibri"/>
          <w:color w:val="1B2430"/>
          <w:sz w:val="20"/>
          <w:szCs w:val="20"/>
        </w:rPr>
        <w:t xml:space="preserve">6:3 — the plaintiff opens by asking the defendant to state a grievance against him. God goes first, and invites the accusation.</w:t>
      </w:r>
    </w:p>
    <w:p>
      <w:pPr>
        <w:pStyle w:val="ListParagraph"/>
        <w:numPr>
          <w:ilvl w:val="0"/>
          <w:numId w:val="2"/>
        </w:numPr>
        <w:spacing w:after="60" w:before="0" w:line="264" w:lineRule="auto"/>
      </w:pPr>
      <w:r>
        <w:rPr>
          <w:rFonts w:ascii="Calibri" w:cs="Calibri" w:eastAsia="Calibri" w:hAnsi="Calibri"/>
          <w:color w:val="1B2430"/>
          <w:sz w:val="20"/>
          <w:szCs w:val="20"/>
        </w:rPr>
        <w:t xml:space="preserve">6:4–5 — the evidence is history: Egypt, Moses, Aaron and Miriam by name, Balak and Balaam, the crossing from Shittim to Gilgal.</w:t>
      </w:r>
    </w:p>
    <w:p>
      <w:pPr>
        <w:pStyle w:val="ListParagraph"/>
        <w:numPr>
          <w:ilvl w:val="0"/>
          <w:numId w:val="2"/>
        </w:numPr>
        <w:spacing w:after="60" w:before="0" w:line="264" w:lineRule="auto"/>
      </w:pPr>
      <w:r>
        <w:rPr>
          <w:rFonts w:ascii="Calibri" w:cs="Calibri" w:eastAsia="Calibri" w:hAnsi="Calibri"/>
          <w:color w:val="1B2430"/>
          <w:sz w:val="20"/>
          <w:szCs w:val="20"/>
        </w:rPr>
        <w:t xml:space="preserve">6:6–7 — the reply is a ladder of offers, each larger than the last: burnt offerings, yearling calves, thousands of rams, ten thousand rivers of oil, and finally a firstborn child.</w:t>
      </w:r>
    </w:p>
    <w:p>
      <w:pPr>
        <w:pStyle w:val="ListParagraph"/>
        <w:numPr>
          <w:ilvl w:val="0"/>
          <w:numId w:val="2"/>
        </w:numPr>
        <w:spacing w:after="60" w:before="0" w:line="264" w:lineRule="auto"/>
      </w:pPr>
      <w:r>
        <w:rPr>
          <w:rFonts w:ascii="Calibri" w:cs="Calibri" w:eastAsia="Calibri" w:hAnsi="Calibri"/>
          <w:color w:val="1B2430"/>
          <w:sz w:val="20"/>
          <w:szCs w:val="20"/>
        </w:rPr>
        <w:t xml:space="preserve">6:8 — the answer is three ordinary things, and not one of them can be carried into a building.</w:t>
      </w:r>
    </w:p>
    <w:p>
      <w:pPr>
        <w:spacing w:after="60" w:before="0" w:line="264" w:lineRule="auto"/>
      </w:pPr>
      <w:r>
        <w:rPr>
          <w:rFonts w:ascii="Calibri" w:cs="Calibri" w:eastAsia="Calibri" w:hAnsi="Calibri"/>
          <w:b/>
          <w:bCs/>
          <w:color w:val="1B2430"/>
          <w:sz w:val="20"/>
          <w:szCs w:val="20"/>
        </w:rPr>
        <w:t xml:space="preserve">● Then Isaiah 1:11–17 — the same complaint, from a different prophet, in the capital.</w:t>
      </w:r>
    </w:p>
    <w:p>
      <w:pPr>
        <w:spacing w:after="80" w:before="0" w:line="264" w:lineRule="auto"/>
        <w:ind w:left="260"/>
      </w:pPr>
      <w:r>
        <w:rPr>
          <w:rFonts w:ascii="Georgia" w:cs="Georgia" w:eastAsia="Georgia" w:hAnsi="Georgia"/>
          <w:i/>
          <w:iCs/>
          <w:color w:val="1B2430"/>
          <w:sz w:val="19"/>
          <w:szCs w:val="19"/>
        </w:rPr>
        <w:t xml:space="preserve">“Learn to do right; seek justice. Defend the oppressed. Take up the cause of the fatherless; plead the case of the widow.” (Isaiah 1:17)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 opens the trial by asking what he did wrong. Why start a speech that way? What would be lost by opening with the accusation instead?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offers in 6:6–7 escalate until they reach something the same law forbids outright. What does the escalation prove that one rejected offer would not?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Isaiah 1:11–15 rejects offerings, festivals, and prayers that the law itself commands, offered by people who mean them sincerely. Is that a rejection of worship, or of something narrower? Argue it before you settle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properly. These people had excellent attendance. Whatever their problem was, it was not that they had stopped showing up.</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Name one thing this church does carefully and does well. Not sarcastically — a real thing, done properly.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Now name something that is not getting done while that thing is being done well.</w:t>
      </w:r>
    </w:p>
    <w:p>
      <w:pPr>
        <w:spacing w:after="100" w:before="0" w:line="264" w:lineRule="auto"/>
      </w:pPr>
      <w:r>
        <w:rPr>
          <w:rFonts w:ascii="Calibri" w:cs="Calibri" w:eastAsia="Calibri" w:hAnsi="Calibri"/>
          <w:color w:val="1B2430"/>
          <w:sz w:val="20"/>
          <w:szCs w:val="20"/>
        </w:rPr>
        <w:t xml:space="preserve">● That second question is the whole lesson. Your instinct will be to explain why the church actually handles that other thing fine. If you follow it, the conversation is finished and they will not open it again with you. Take the answer. Write it on the board. Leave it up.</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Same question about your school. What gets measured obsessively there, and what does not get measured at all?</w:t>
      </w:r>
    </w:p>
    <w:p>
      <w:pPr>
        <w:spacing w:after="100" w:before="0" w:line="264" w:lineRule="auto"/>
      </w:pPr>
      <w:r>
        <w:rPr>
          <w:rFonts w:ascii="Calibri" w:cs="Calibri" w:eastAsia="Calibri" w:hAnsi="Calibri"/>
          <w:color w:val="1B2430"/>
          <w:sz w:val="20"/>
          <w:szCs w:val="20"/>
        </w:rPr>
        <w:t xml:space="preserve">○ Push where it costs: “Who at your lunch table has nobody obliged to stick up for them? What would it cost you to be that person out loud, in front of everyone?”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Most people in the room arrived believing a prophet predicts. Give them evidence instead of an assertion. Micah 3:12 says Jerusalem will be plowed like a field. A century later, at a trial recorded in Jeremiah 26:17–19, elders quote that line by name and argue that Hezekiah listened and the disaster did not come. A warning that can be called off by a change of behavior is not a forecast. Add Amos 7:14–15, where Amos distances himself from the professional prophets and says he was a herdsman the LORD took from following the flock. Ask what the job actually was.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Micah is from Moresheth, a town in the Shephelah — farm country, a day's walk from the capital. His targets in 3:9–11 are Jerusalem's rulers, priests, and prophets, and the charge against all three is money: rulers who judge for a bribe, priests who teach for a price, prophets who tell fortunes for silver. Then read Amos 7:10–13, where the priest at Bethel reports Amos to the king and tells him to go earn his bread somewhere else. Ask what reliably happens to someone who criticizes an institution using the institution's own vocabulary.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fatherless, the widow, and the foreigner appear as a set across the law (Exodus 22:21–24; Deuteronomy 10:18; 24:17–21). What they share is not sadness. It is that nobody was obliged to press their case. Ask who in this town currently has nobody obliged to press theirs, and be honest that the answer is often a category rather than a person.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Micah 6 borrows the shape of a legal proceeding, and it is not alone: Isaiah 1:2 opens by summoning heaven and earth to listen, and Deuteronomy 32:1 does the same. Scholars usually call this pattern a covenant lawsuit, though not all of them agree it is a fixed literary form. Ask why a poet would take a courtroom instead of writing a sermon, and what a courtroom gives an audience that a sermon cannot.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Hebrew often says “not this, but that” where English would say “not this so much as that.” So Micah 6:6–8 and Isaiah 1:11–17 can be read as abolishing sacrifice altogether, or as refusing sacrifice offered by people who are simultaneously robbing somebody. One fact has to fit whichever reading you take: neither prophet tells anyone to shut the temple, and both assume it is running. Split the room and make each side state the other's case first.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two sentences you would actually say to the person who runs the thing this church does well, if you were asking them about the thing that is not getting done. Do not send them today. Show them to one adult you trust first.</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your group chat, your team, or your lunch table. Name the person there with nobody obliged to stick up for them. Decide one specific thing you will do, and say when you will do it.</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Micah 6:8 with no religious vocabulary allowed — three requirements, plain words, the way you would text them. Then add one line saying which of the three you are worst at.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Micah 6:1–8 and Isaiah 1:11–17 for annotation · printed copies of Jeremiah 26:17–19 and Amos 7:10–15 · board space you can leave written on through Care.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The Prophets — What Does God Require?</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two lawsuits. Put six observations on the table before anyone offers an opinion.</w:t>
      </w:r>
    </w:p>
    <w:p>
      <w:pPr>
        <w:pStyle w:val="ListParagraph"/>
        <w:numPr>
          <w:ilvl w:val="0"/>
          <w:numId w:val="2"/>
        </w:numPr>
        <w:spacing w:after="60" w:before="0" w:line="264" w:lineRule="auto"/>
      </w:pPr>
      <w:r>
        <w:rPr>
          <w:rFonts w:ascii="Calibri" w:cs="Calibri" w:eastAsia="Calibri" w:hAnsi="Calibri"/>
          <w:color w:val="1B2430"/>
          <w:sz w:val="20"/>
          <w:szCs w:val="20"/>
        </w:rPr>
        <w:t xml:space="preserve">Micah 6:1–2 opens a legal proceeding. The mountains and the enduring foundations of the earth are called as witnesses — which is a way of saying the case is older than any court in the room.</w:t>
      </w:r>
    </w:p>
    <w:p>
      <w:pPr>
        <w:pStyle w:val="ListParagraph"/>
        <w:numPr>
          <w:ilvl w:val="0"/>
          <w:numId w:val="2"/>
        </w:numPr>
        <w:spacing w:after="60" w:before="0" w:line="264" w:lineRule="auto"/>
      </w:pPr>
      <w:r>
        <w:rPr>
          <w:rFonts w:ascii="Calibri" w:cs="Calibri" w:eastAsia="Calibri" w:hAnsi="Calibri"/>
          <w:color w:val="1B2430"/>
          <w:sz w:val="20"/>
          <w:szCs w:val="20"/>
        </w:rPr>
        <w:t xml:space="preserve">6:3 inverts the expected order. The plaintiff invites the defendant to bring a charge against him first, and asks how he has wearied them.</w:t>
      </w:r>
    </w:p>
    <w:p>
      <w:pPr>
        <w:pStyle w:val="ListParagraph"/>
        <w:numPr>
          <w:ilvl w:val="0"/>
          <w:numId w:val="2"/>
        </w:numPr>
        <w:spacing w:after="60" w:before="0" w:line="264" w:lineRule="auto"/>
      </w:pPr>
      <w:r>
        <w:rPr>
          <w:rFonts w:ascii="Calibri" w:cs="Calibri" w:eastAsia="Calibri" w:hAnsi="Calibri"/>
          <w:color w:val="1B2430"/>
          <w:sz w:val="20"/>
          <w:szCs w:val="20"/>
        </w:rPr>
        <w:t xml:space="preserve">6:4–5 enters history as evidence: the exodus, Moses and Aaron and Miriam by name, Balak and Balaam, the crossing from Shittim to Gilgal.</w:t>
      </w:r>
    </w:p>
    <w:p>
      <w:pPr>
        <w:pStyle w:val="ListParagraph"/>
        <w:numPr>
          <w:ilvl w:val="0"/>
          <w:numId w:val="2"/>
        </w:numPr>
        <w:spacing w:after="60" w:before="0" w:line="264" w:lineRule="auto"/>
      </w:pPr>
      <w:r>
        <w:rPr>
          <w:rFonts w:ascii="Calibri" w:cs="Calibri" w:eastAsia="Calibri" w:hAnsi="Calibri"/>
          <w:color w:val="1B2430"/>
          <w:sz w:val="20"/>
          <w:szCs w:val="20"/>
        </w:rPr>
        <w:t xml:space="preserve">6:6–7 answers with an ascending series of offers ending at the firstborn — the maximum imaginable, and a practice the same corpus forbids outright (Leviticus 18:21; Deuteronomy 12:31).</w:t>
      </w:r>
    </w:p>
    <w:p>
      <w:pPr>
        <w:pStyle w:val="ListParagraph"/>
        <w:numPr>
          <w:ilvl w:val="0"/>
          <w:numId w:val="2"/>
        </w:numPr>
        <w:spacing w:after="60" w:before="0" w:line="264" w:lineRule="auto"/>
      </w:pPr>
      <w:r>
        <w:rPr>
          <w:rFonts w:ascii="Calibri" w:cs="Calibri" w:eastAsia="Calibri" w:hAnsi="Calibri"/>
          <w:color w:val="1B2430"/>
          <w:sz w:val="20"/>
          <w:szCs w:val="20"/>
        </w:rPr>
        <w:t xml:space="preserve">6:8 addresses adam, the generic word for a human being, rather than Israel — an unusual address inside a covenant lawsuit — and answers with three requirements, none of which can be delivered to a building.</w:t>
      </w:r>
    </w:p>
    <w:p>
      <w:pPr>
        <w:pStyle w:val="ListParagraph"/>
        <w:numPr>
          <w:ilvl w:val="0"/>
          <w:numId w:val="2"/>
        </w:numPr>
        <w:spacing w:after="60" w:before="0" w:line="264" w:lineRule="auto"/>
      </w:pPr>
      <w:r>
        <w:rPr>
          <w:rFonts w:ascii="Calibri" w:cs="Calibri" w:eastAsia="Calibri" w:hAnsi="Calibri"/>
          <w:color w:val="1B2430"/>
          <w:sz w:val="20"/>
          <w:szCs w:val="20"/>
        </w:rPr>
        <w:t xml:space="preserve">Isaiah 1:11–15 rejects a list the law itself requires: burnt offerings, incense, New Moons, Sabbaths, assemblies, and prayer with hands spread out. 1:16–17 replaces the list with nine imperative verbs in a row.</w:t>
      </w:r>
    </w:p>
    <w:p>
      <w:pPr>
        <w:spacing w:after="80" w:before="0" w:line="264" w:lineRule="auto"/>
        <w:ind w:left="260"/>
      </w:pPr>
      <w:r>
        <w:rPr>
          <w:rFonts w:ascii="Georgia" w:cs="Georgia" w:eastAsia="Georgia" w:hAnsi="Georgia"/>
          <w:i/>
          <w:iCs/>
          <w:color w:val="1B2430"/>
          <w:sz w:val="19"/>
          <w:szCs w:val="19"/>
        </w:rPr>
        <w:t xml:space="preserve">“He has shown you, O mortal, what is good. And what does the LORD require of you? To act justly and to love mercy and to walk humbly with your God.” (Micah 6:8)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Micah 6:3 gives the accused the first word. What does a prosecution surrender by doing that, and what does it gain?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 the speaker in 6:6–7 sincere, sarcastic, or panicking? Defend it from the text, not from the answer you would prefer.</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Isaiah 1:15 says the hands raised in prayer are full of blood. Does that make the worship offensive, or merely useless? Those are two different charges.</w:t>
      </w:r>
    </w:p>
    <w:p>
      <w:pPr>
        <w:spacing w:after="100" w:before="0" w:line="264" w:lineRule="auto"/>
      </w:pPr>
      <w:r>
        <w:rPr>
          <w:rFonts w:ascii="Calibri" w:cs="Calibri" w:eastAsia="Calibri" w:hAnsi="Calibri"/>
          <w:color w:val="1B2430"/>
          <w:sz w:val="20"/>
          <w:szCs w:val="20"/>
        </w:rPr>
        <w:t xml:space="preserve">○ Read Amos 5:21–24 and Hosea 6:6 aloud with no comment, then ask what all four passages share and where they diverge. Do not summarize it for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State the discomfort exactly. Isaiah 1 describes a congregation with excellent attendance, correct liturgy, and sincere prayer. The charge is not hypocrisy in the sense of faking it. The charge is that the worship is real and the injustice is also real, at the same time, in the same people.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Name the practice this church keeps most scrupulously. Now name what is being neglected while it is kept.</w:t>
      </w:r>
    </w:p>
    <w:p>
      <w:pPr>
        <w:spacing w:after="100" w:before="0" w:line="264" w:lineRule="auto"/>
      </w:pPr>
      <w:r>
        <w:rPr>
          <w:rFonts w:ascii="Calibri" w:cs="Calibri" w:eastAsia="Calibri" w:hAnsi="Calibri"/>
          <w:color w:val="1B2430"/>
          <w:sz w:val="20"/>
          <w:szCs w:val="20"/>
        </w:rPr>
        <w:t xml:space="preserve">● Do not defend the church when the second answer comes. You do not have to agree with it. You do have to let it stand long enough to be examined, and the room is watching to see which you do.</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Micah's three requirements are ordinary and unmeasurable. What does any institution do with a requirement it cannot measure? (Usually: quietly replace it with one it can, and then report on that instead.)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Can a person be personally honest and still be a functioning part of the arrangement Micah is describing? If so, what does that person owe, and to whom?</w:t>
      </w:r>
    </w:p>
    <w:p>
      <w:pPr>
        <w:spacing w:after="100" w:before="0" w:line="264" w:lineRule="auto"/>
      </w:pPr>
      <w:r>
        <w:rPr>
          <w:rFonts w:ascii="Calibri" w:cs="Calibri" w:eastAsia="Calibri" w:hAnsi="Calibri"/>
          <w:color w:val="1B2430"/>
          <w:sz w:val="20"/>
          <w:szCs w:val="20"/>
        </w:rPr>
        <w:t xml:space="preserve">○ Ask the one that costs something: “Which is harder to give up — an unjust advantage, or the belief that you never had one?” Do not let anyone answer quickly.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The popular meaning of “prophet” — a person who predicts — is a later drift. The bulk of the eighth-century oracles concern the present: courts, bribes, weights, land. Jeremiah 26:17–19 is the hardest evidence available: a century after Micah, elders at a capital trial quote Micah 3:12 by name and argue that the threatened disaster was averted when Hezekiah responded. Then the older dispute, which is not settled. A nineteenth-century reconstruction associated with Wellhausen made the prophets the originators of ethical monotheism, standing against a priestly and legal system that came later; a major line of twentieth-century work reversed the sequence, arguing the prophets presuppose an existing covenant tradition and are recalling Israel to it. The dating of the Pentateuchal material is the hinge, and it is still argued. Ask what changes about a text once you decide its author is an innovator rather than a conservative.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Micah 1:1 and Isaiah 1:1 both date themselves by Judean kings, and both are working while Assyria dismantles the region: Tiglath-pileser III annexing northern territory in 733–732, Samaria falling in 722, Sennacherib devastating the Judean lowlands in 701. Isaiah 1:7–8 describes a burned countryside and a Zion left like a shelter in a vineyard, and many scholars connect that picture to the 701 campaign — a reading, not a datum. Micah's own town of Moresheth sits in the Shephelah, directly in that campaign's path. Ask what a demand for fair scales sounds like in a country that is losing a war, and whether hard times make justice more negotiable or less.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fatherless, the widow, and the foreigner recur as a triad (Exodus 22:21–24; Deuteronomy 10:18; 24:17–21). In a household economy where land moved through male heirs and there was no state provision, what the three share is structural: no one was obliged to press their case. Note that “plead the case of the widow” in Isaiah 1:17 uses the verb riv — the same root as the lawsuit God opens in Micah 6:1–2. God brings a case, and the remedy demanded is that people start bringing cases for those who cannot. Ask who here has no one obliged to press their case, and what obliges anyone.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The specific charges are commercial: coveting fields and seizing them (Micah 2:1–2), a short ephah and a bag of false weights (Micah 6:10–12), skimping the measure and boosting the price (Amos 8:4–6). Physical evidence exists — hundreds of inscribed dome-shaped limestone weights survive from Iron Age Judah, marked in shekels and in units called netsef, pim, and beqa. One of them solved a puzzle: the word pim in 1 Samuel 13:21 was unintelligible to translators until such weights were excavated and identified in the twentieth century. The weights also vary. Whether that variance is fraud or manufacturing tolerance is not something a stone can tell you. Ask what physical evidence can establish and what it cannot.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Put the anti-sacrifice texts side by side: Amos 5:21–24, Hosea 6:6, 1 Samuel 15:22, Isaiah 1:11–17, Micah 6:6–8. Then Psalm 51:16–17, which says God does not delight in sacrifice — followed immediately by 51:18–19, which says he will delight in righteous sacrifices. Three readings are live. First: the prophets reject the sacrificial system as such. Second: Hebrew commonly negates comparatively, so “not this, but that” means “this is worth nothing without that.” Third: the corpus contains genuinely different voices and does not harmonize. Each buys something and pays for it. Require every student to argue the reading they hold least, in terms its defenders would accept, before stating their 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Micah 6:8 rests on three Hebrew words, and the English flattens all three. Mishpat is a legal decision — what a court renders — so “do mishpat” is an act, not a sentiment. Chesed occurs roughly two hundred and fifty times in the Hebrew Bible and has no single English equivalent: loyalty inside a relationship that the loyal party is not compelled to keep. English versions render it mercy, kindness, steadfast love, faithful love, loyalty, and lovingkindness — the last a compound made by translators because no existing word would carry it. The verb behind “walk humbly” comes from the root ṣ-n-ʿ, which occurs in the Hebrew Bible only here and at Proverbs 11:2; translators split between “humbly,” “modestly,” and “circumspectly,” and a word that rare cannot be pinned down by usage. One more, in Isaiah: the phrase NIV renders “defend the oppressed” (1:17) is genuinely ambiguous in Hebrew, and has also been rendered “set right the oppressor.” Finally, the reception fact: Micah 6:8 has a long life in American public argument — abolitionist newspapers in the 1840s, Warren Harding's 1921 inauguration, Jimmy Carter quoting it in his 1977 inaugural address — and it is almost always quoted with the courtroom stripped off. Ask what a verse loses when it is separated from the paragraph that produced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“Does Micah 6:8 replace sacrifice or presuppose it?” State the strongest form of the reading you reject, in terms its holders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Audit one thing. Pick a practice this church measures and reports on, and one thing it does not measure at all. Find out what each costs in money or in volunteer hours, using whatever real figures you can obtain — ask someone — and note where you had to guess. Bring both numbers back.</w:t>
      </w:r>
    </w:p>
    <w:p>
      <w:pPr>
        <w:pStyle w:val="ListParagraph"/>
        <w:numPr>
          <w:ilvl w:val="0"/>
          <w:numId w:val="2"/>
        </w:numPr>
        <w:spacing w:after="60" w:before="0" w:line="264" w:lineRule="auto"/>
      </w:pPr>
      <w:r>
        <w:rPr>
          <w:rFonts w:ascii="Calibri" w:cs="Calibri" w:eastAsia="Calibri" w:hAnsi="Calibri"/>
          <w:color w:val="1B2430"/>
          <w:sz w:val="20"/>
          <w:szCs w:val="20"/>
        </w:rPr>
        <w:t xml:space="preserve">Take the practice you named in Care and write the one paragraph you would say to the person responsible for it, in terms they would recognize as fair rather than as an attack. It has to name one thing you are willing to do yourself.</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Micah 6:1–8 and Isaiah 1:11–17 · printed copies of Amos 5:21–24, Hosea 6:6, Psalm 51:16–19, and Jeremiah 26:17–19 · optional: a photograph of an inscribed Judean shekel weight for the Economics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 God doesn't care if we come to church?”</w:t>
            </w:r>
          </w:p>
          <w:p>
            <w:pPr>
              <w:spacing w:after="0" w:before="0" w:line="264" w:lineRule="auto"/>
            </w:pPr>
            <w:r>
              <w:rPr>
                <w:rFonts w:ascii="Calibri" w:cs="Calibri" w:eastAsia="Calibri" w:hAnsi="Calibri"/>
                <w:color w:val="1B2430"/>
                <w:sz w:val="19"/>
                <w:szCs w:val="19"/>
              </w:rPr>
              <w:t xml:space="preserve">Start with what the text says and does not say. Isaiah rejects worship offered by people who are, at the same moment, neglecting the exact people the same law tells them to protect. Neither Micah nor Isaiah tells anyone to stop worshipping, and both assume the temple is running. Then be honest that Christians have weighed the force of that rejection differently for a very long time, and that you do not have to settle it to teach this. Hand the question back: “What do you think God was rejecting — the offering itself, or the arrangement it was covering up?”</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“Everybody says they're for justice and they all mean opposite things. So which one is it?”</w:t>
            </w:r>
          </w:p>
          <w:p>
            <w:pPr>
              <w:spacing w:after="0" w:before="0" w:line="264" w:lineRule="auto"/>
            </w:pPr>
            <w:r>
              <w:rPr>
                <w:rFonts w:ascii="Calibri" w:cs="Calibri" w:eastAsia="Calibri" w:hAnsi="Calibri"/>
                <w:color w:val="1B2430"/>
                <w:sz w:val="19"/>
                <w:szCs w:val="19"/>
              </w:rPr>
              <w:t xml:space="preserve">This is the best question in the room and it deserves a straight answer. Say what is not in dispute: the prophets talk about courts, weights, land, and who gets a hearing, so this is not a private matter of the heart only, and God's concern for people with nobody to speak for them is stated flatly in both passages. Then say what is in dispute: what a society should therefore do about it. Christians who take these texts with equal seriousness land in different places on that, and people in this room do too. Name that as real disagreement, not as one side being faithless. Do not supply a policy position you do not hold, and do not pretend the text has none of its own edges.</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“Wait — did people actually sacrifice their children?”</w:t>
            </w:r>
          </w:p>
          <w:p>
            <w:pPr>
              <w:spacing w:after="0" w:before="0" w:line="264" w:lineRule="auto"/>
            </w:pPr>
            <w:r>
              <w:rPr>
                <w:rFonts w:ascii="Calibri" w:cs="Calibri" w:eastAsia="Calibri" w:hAnsi="Calibri"/>
                <w:color w:val="1B2430"/>
                <w:sz w:val="19"/>
                <w:szCs w:val="19"/>
              </w:rPr>
              <w:t xml:space="preserve">Answer it, briefly and without drama, and do not go there at all with the youngest. The Hebrew Bible forbids the practice repeatedly and condemns kings for it (Leviticus 18:21; Deuteronomy 12:31; 2 Kings 16:3; 21:6; Jeremiah 7:31), and prohibitions that specific are usually aimed at something that happened at least sometimes. How widespread it was is genuinely disputed among historians. In Micah 6:7 the offer is rhetorical: the speaker climbs to the most extreme thing a person could imagine giving, and is told that what is required is smaller, plainer, and considerably harder to keep up.</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house default this week: run GROW and CONNECT together and split SHARE. GROW works for everyone because the trial is dramatic and can be staged — witnesses, an opening question, a ladder of offers shouted out by the youngest children while the oldest read the verses. CONNECT holds together too, unusually: the central discovery is that a prophet is a critic of the present, and the evidence for it — Micah 3:12 quoted at a trial a century later in Jeremiah 26:17–19 — is comprehensible to a ten-year-old and still interesting to a seventeen-year-old. SHARE is where the room has to divide, and for a reason worth stating out loud: the older bands are being asked to name a practice in this church that is scrupulously kept while something is neglected, and a sixteen-year-old will not say the true thing in front of six-year-olds and their parents. Give them a separate room for four minutes. Rejoin at the door for the youngest children's hand motions.</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The Prophets — What Does God Require? — Micah 6:1–8; Isaiah 1:11–17</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God asked for three things instead of a bigger present. What were the three?</w:t>
            </w:r>
          </w:p>
          <w:p>
            <w:pPr>
              <w:spacing w:after="40" w:before="0" w:line="264" w:lineRule="auto"/>
            </w:pPr>
            <w:r>
              <w:rPr>
                <w:rFonts w:ascii="Calibri" w:cs="Calibri" w:eastAsia="Calibri" w:hAnsi="Calibri"/>
                <w:color w:val="1B2430"/>
                <w:sz w:val="19"/>
                <w:szCs w:val="19"/>
              </w:rPr>
              <w:t xml:space="preserve">Care — Who around us has nobody whose job it is to stick up for them?</w:t>
            </w:r>
          </w:p>
          <w:p>
            <w:pPr>
              <w:spacing w:after="40" w:before="0" w:line="264" w:lineRule="auto"/>
            </w:pPr>
            <w:r>
              <w:rPr>
                <w:rFonts w:ascii="Calibri" w:cs="Calibri" w:eastAsia="Calibri" w:hAnsi="Calibri"/>
                <w:color w:val="1B2430"/>
                <w:sz w:val="19"/>
                <w:szCs w:val="19"/>
              </w:rPr>
              <w:t xml:space="preserve">Connect — What is our family very careful about, and what do we let slide?</w:t>
            </w:r>
          </w:p>
          <w:p>
            <w:pPr>
              <w:spacing w:after="0" w:before="0" w:line="264" w:lineRule="auto"/>
            </w:pPr>
            <w:r>
              <w:rPr>
                <w:rFonts w:ascii="Calibri" w:cs="Calibri" w:eastAsia="Calibri" w:hAnsi="Calibri"/>
                <w:color w:val="1B2430"/>
                <w:sz w:val="19"/>
                <w:szCs w:val="19"/>
              </w:rPr>
              <w:t xml:space="preserve">Share — The right thing I will do this week, even if nobody notices,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23  ·  The Prophets — What Does God Require?  ·  Micah 6:1–8; Isaiah 1:11–17</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23  ·  The Prophets — What Does God Require?  ·  Micah 6:1–8; Isaiah 1:11–17</dc:title>
  <dc:creator>Empathy Education International, LLC</dc:creator>
  <cp:lastModifiedBy>Un-named</cp:lastModifiedBy>
  <cp:revision>1</cp:revision>
  <dcterms:created xsi:type="dcterms:W3CDTF">2026-08-17T02:48:06.228Z</dcterms:created>
  <dcterms:modified xsi:type="dcterms:W3CDTF">2026-08-17T02:48:06.228Z</dcterms:modified>
</cp:coreProperties>
</file>

<file path=docProps/custom.xml><?xml version="1.0" encoding="utf-8"?>
<Properties xmlns="http://schemas.openxmlformats.org/officeDocument/2006/custom-properties" xmlns:vt="http://schemas.openxmlformats.org/officeDocument/2006/docPropsVTypes"/>
</file>