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27</w:t>
      </w:r>
    </w:p>
    <w:p>
      <w:pPr>
        <w:spacing w:after="40" w:before="0" w:line="264" w:lineRule="auto"/>
      </w:pPr>
      <w:r>
        <w:rPr>
          <w:rFonts w:ascii="Georgia" w:cs="Georgia" w:eastAsia="Georgia" w:hAnsi="Georgia"/>
          <w:b/>
          <w:bCs/>
          <w:color w:val="1B2430"/>
          <w:sz w:val="52"/>
          <w:szCs w:val="52"/>
        </w:rPr>
        <w:t xml:space="preserve">Baptism of Jesus — Identity Before Achievement</w:t>
      </w:r>
    </w:p>
    <w:p>
      <w:pPr>
        <w:spacing w:after="40" w:before="0" w:line="264" w:lineRule="auto"/>
      </w:pPr>
      <w:r>
        <w:rPr>
          <w:rFonts w:ascii="Georgia" w:cs="Georgia" w:eastAsia="Georgia" w:hAnsi="Georgia"/>
          <w:color w:val="44536B"/>
          <w:sz w:val="24"/>
          <w:szCs w:val="24"/>
        </w:rPr>
        <w:t xml:space="preserve">Mark 1:9–11</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Before Jesus has taught a word, healed anyone, or called a single follower, the voice says he is loved and pleasing — the verdict comes before the record.</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Mark 1:9–11 (NIV). Key verses: 1:9, 1:10, 1:11 — and 15:38 for the echo.</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 Timeline · B Biography · G Geography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Mark 1:1–13 out loud in one sitting. It takes under two minutes. Notice how little Mark tells you before verse 9: no birth, no childhood, no ancestry, one village name.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lesson turns on sequence, not on baptism. Practice the sentence in the car: nothing has been accomplished yet, and the voice says it anyway.</w:t>
      </w:r>
    </w:p>
    <w:p>
      <w:pPr>
        <w:pStyle w:val="ListParagraph"/>
        <w:numPr>
          <w:ilvl w:val="0"/>
          <w:numId w:val="2"/>
        </w:numPr>
        <w:spacing w:after="60" w:before="0" w:line="264" w:lineRule="auto"/>
      </w:pPr>
      <w:r>
        <w:rPr>
          <w:rFonts w:ascii="Calibri" w:cs="Calibri" w:eastAsia="Calibri" w:hAnsi="Calibri"/>
          <w:color w:val="1B2430"/>
          <w:sz w:val="20"/>
          <w:szCs w:val="20"/>
        </w:rPr>
        <w:t xml:space="preserve">Assume at least one student in your room is measured at home or at school by what they produce. Do not ask any child to report what their family says about them. If a student says something that worries you, follow your church's policy afterwards rather than pressing for detail in front of the group.</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boxed note below and the “If a student asks” page. Two questions are coming: why Jesus needed a baptism meant for sin, and when the student can be baptized. The second one is for your pastor, not for you.</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here are live, and this lesson settles neither. First, why Jesus receives a baptism that Mark 1:4 describes as one of repentance for the forgiveness of sins. That difficulty is old — Matthew 3:14–15 has John object and Jesus answer with a phrase that itself needs explaining, and John's Gospel never narrates the baptism at all. Christians have proposed identification with sinners, endorsement of John's movement, a commissioning, and solidarity with Israel. Mark gives no explanation. You do not have to supply one. Second, your church's practice of baptism — at what age, by what mode, meaning what. Churches differ, the differences are serious, and a volunteer should not settle them from the front. When a student asks about their own baptism, treat it as a real request and take it to the pastor. What the lesson does claim is narrow and defensible in any of those traditions: the affirmation arrives before the ministry, and nothing in the scene has been earned.</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Baptism of Jesus — Identity Before Achievement</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Teach the last line first, before you tell any of the story.</w:t>
      </w:r>
    </w:p>
    <w:p>
      <w:pPr>
        <w:spacing w:after="80" w:before="0" w:line="264" w:lineRule="auto"/>
        <w:ind w:left="260"/>
      </w:pPr>
      <w:r>
        <w:rPr>
          <w:rFonts w:ascii="Georgia" w:cs="Georgia" w:eastAsia="Georgia" w:hAnsi="Georgia"/>
          <w:i/>
          <w:iCs/>
          <w:color w:val="1B2430"/>
          <w:sz w:val="19"/>
          <w:szCs w:val="19"/>
        </w:rPr>
        <w:t xml:space="preserve">“At the end of this story, God says three things about Jesus. You are my Son. I love you. I am pleased with you. When I raise my hand, you say the three things with me.”</w:t>
      </w:r>
    </w:p>
    <w:p>
      <w:pPr>
        <w:spacing w:after="60" w:before="0" w:line="264" w:lineRule="auto"/>
      </w:pPr>
      <w:r>
        <w:rPr>
          <w:rFonts w:ascii="Calibri" w:cs="Calibri" w:eastAsia="Calibri" w:hAnsi="Calibri"/>
          <w:b/>
          <w:bCs/>
          <w:color w:val="1B2430"/>
          <w:sz w:val="20"/>
          <w:szCs w:val="20"/>
        </w:rPr>
        <w:t xml:space="preserve">● Now tell it in four moves. Keep your voice low. This is a quiet story, not a loud one.</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walks a long way, from a little town up in the hills down to a river called the Jordan.</w:t>
      </w:r>
    </w:p>
    <w:p>
      <w:pPr>
        <w:pStyle w:val="ListParagraph"/>
        <w:numPr>
          <w:ilvl w:val="0"/>
          <w:numId w:val="2"/>
        </w:numPr>
        <w:spacing w:after="60" w:before="0" w:line="264" w:lineRule="auto"/>
      </w:pPr>
      <w:r>
        <w:rPr>
          <w:rFonts w:ascii="Calibri" w:cs="Calibri" w:eastAsia="Calibri" w:hAnsi="Calibri"/>
          <w:color w:val="1B2430"/>
          <w:sz w:val="20"/>
          <w:szCs w:val="20"/>
        </w:rPr>
        <w:t xml:space="preserve">A man named John is at the river. People come to him, and he dips them under the water.</w:t>
      </w:r>
    </w:p>
    <w:p>
      <w:pPr>
        <w:pStyle w:val="ListParagraph"/>
        <w:numPr>
          <w:ilvl w:val="0"/>
          <w:numId w:val="2"/>
        </w:numPr>
        <w:spacing w:after="60" w:before="0" w:line="264" w:lineRule="auto"/>
      </w:pPr>
      <w:r>
        <w:rPr>
          <w:rFonts w:ascii="Calibri" w:cs="Calibri" w:eastAsia="Calibri" w:hAnsi="Calibri"/>
          <w:color w:val="1B2430"/>
          <w:sz w:val="20"/>
          <w:szCs w:val="20"/>
        </w:rPr>
        <w:t xml:space="preserve">John dips Jesus under the water too. Jesus comes back up.</w:t>
      </w:r>
    </w:p>
    <w:p>
      <w:pPr>
        <w:pStyle w:val="ListParagraph"/>
        <w:numPr>
          <w:ilvl w:val="0"/>
          <w:numId w:val="2"/>
        </w:numPr>
        <w:spacing w:after="60" w:before="0" w:line="264" w:lineRule="auto"/>
      </w:pPr>
      <w:r>
        <w:rPr>
          <w:rFonts w:ascii="Calibri" w:cs="Calibri" w:eastAsia="Calibri" w:hAnsi="Calibri"/>
          <w:color w:val="1B2430"/>
          <w:sz w:val="20"/>
          <w:szCs w:val="20"/>
        </w:rPr>
        <w:t xml:space="preserve">The sky rips open. Something comes down like a dove. And a voice says the three things.</w:t>
      </w:r>
    </w:p>
    <w:p>
      <w:pPr>
        <w:spacing w:after="60" w:before="0" w:line="264" w:lineRule="auto"/>
      </w:pPr>
      <w:r>
        <w:rPr>
          <w:rFonts w:ascii="Calibri" w:cs="Calibri" w:eastAsia="Calibri" w:hAnsi="Calibri"/>
          <w:b/>
          <w:bCs/>
          <w:color w:val="1B2430"/>
          <w:sz w:val="20"/>
          <w:szCs w:val="20"/>
        </w:rPr>
        <w:t xml:space="preserve">● Read one verse from the Bible itself, slowly.</w:t>
      </w:r>
    </w:p>
    <w:p>
      <w:pPr>
        <w:spacing w:after="80" w:before="0" w:line="264" w:lineRule="auto"/>
        <w:ind w:left="260"/>
      </w:pPr>
      <w:r>
        <w:rPr>
          <w:rFonts w:ascii="Georgia" w:cs="Georgia" w:eastAsia="Georgia" w:hAnsi="Georgia"/>
          <w:i/>
          <w:iCs/>
          <w:color w:val="1B2430"/>
          <w:sz w:val="19"/>
          <w:szCs w:val="19"/>
        </w:rPr>
        <w:t xml:space="preserve">“You are my Son, whom I love; with you I am well pleased.” (Mark 1:11)</w:t>
      </w:r>
    </w:p>
    <w:p>
      <w:pPr>
        <w:spacing w:after="60" w:before="0" w:line="264" w:lineRule="auto"/>
      </w:pPr>
      <w:r>
        <w:rPr>
          <w:rFonts w:ascii="Calibri" w:cs="Calibri" w:eastAsia="Calibri" w:hAnsi="Calibri"/>
          <w:b/>
          <w:bCs/>
          <w:color w:val="1B2430"/>
          <w:sz w:val="20"/>
          <w:szCs w:val="20"/>
        </w:rPr>
        <w:t xml:space="preserve">● Stand up. Everyone lines up along one wall for the asking game.</w:t>
      </w:r>
    </w:p>
    <w:p>
      <w:pPr>
        <w:spacing w:after="100" w:before="0" w:line="264" w:lineRule="auto"/>
      </w:pPr>
      <w:r>
        <w:rPr>
          <w:rFonts w:ascii="Calibri" w:cs="Calibri" w:eastAsia="Calibri" w:hAnsi="Calibri"/>
          <w:color w:val="1B2430"/>
          <w:sz w:val="20"/>
          <w:szCs w:val="20"/>
        </w:rPr>
        <w:t xml:space="preserve">● Ask them, one at a time: “In our story, has Jesus taught anybody yet?” (No.) “Has he made anybody better yet?” (No.) “Has he picked his helpers yet?” (No.) “Did God say the three things anyway?” (Yes.) On that last yes, everybody takes one big step forward and says the three things together.</w:t>
      </w:r>
    </w:p>
    <w:p>
      <w:pPr>
        <w:spacing w:after="100" w:before="0" w:line="264" w:lineRule="auto"/>
      </w:pPr>
      <w:r>
        <w:rPr>
          <w:rFonts w:ascii="Calibri" w:cs="Calibri" w:eastAsia="Calibri" w:hAnsi="Calibri"/>
          <w:color w:val="1B2430"/>
          <w:sz w:val="20"/>
          <w:szCs w:val="20"/>
        </w:rPr>
        <w:t xml:space="preserve">○ Bring a bowl of water and a towel. Let each child put one hand in and lift it out while you say the three things over the room one more time. If a child asks whether this is their baptism, say no, plainly: “This is just water in a bowl. Baptism happens with your family and our pastor.”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God said “I am pleased with you” before Jesus had done one single thing. When do you like to hear that somebody is glad about you?</w:t>
      </w:r>
    </w:p>
    <w:p>
      <w:pPr>
        <w:spacing w:after="100" w:before="0" w:line="264" w:lineRule="auto"/>
      </w:pPr>
      <w:r>
        <w:rPr>
          <w:rFonts w:ascii="Calibri" w:cs="Calibri" w:eastAsia="Calibri" w:hAnsi="Calibri"/>
          <w:color w:val="1B2430"/>
          <w:sz w:val="20"/>
          <w:szCs w:val="20"/>
        </w:rPr>
        <w:t xml:space="preserve">● Name three children who are not in the room: one who won the game, one who lost it, one who tried and did not finish. For each one ask, “Is this person still loved?” Give the same answer every time, slowly.</w:t>
      </w:r>
    </w:p>
    <w:p>
      <w:pPr>
        <w:spacing w:after="100" w:before="0" w:line="264" w:lineRule="auto"/>
      </w:pPr>
      <w:r>
        <w:rPr>
          <w:rFonts w:ascii="Calibri" w:cs="Calibri" w:eastAsia="Calibri" w:hAnsi="Calibri"/>
          <w:color w:val="1B2430"/>
          <w:sz w:val="20"/>
          <w:szCs w:val="20"/>
        </w:rPr>
        <w:t xml:space="preserve">● Give them the words. Write four where they can see: proud, tired, worried, glad.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hard to wait for somebody to say something good to you?</w:t>
      </w:r>
    </w:p>
    <w:p>
      <w:pPr>
        <w:spacing w:after="100" w:before="0" w:line="264" w:lineRule="auto"/>
      </w:pPr>
      <w:r>
        <w:rPr>
          <w:rFonts w:ascii="Calibri" w:cs="Calibri" w:eastAsia="Calibri" w:hAnsi="Calibri"/>
          <w:color w:val="1B2430"/>
          <w:sz w:val="20"/>
          <w:szCs w:val="20"/>
        </w:rPr>
        <w:t xml:space="preserve">○ Practice out loud. Turn to the person beside you and say one true good thing about them that is not about winning. You go first, so they hear how it sounds.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Walk it. One corner of the room is the hill town where Jesus lived. The far corner is the river. Have them walk from one to the other and crouch lower and lower as they go. “The river is way down low. Jesus walked downhill for days to get there.”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Three cards: RIVER · VOICE · EVERYTHING ELSE. Hand them to three children mixed up and let the class put them in order. “The good words came at the start. Not at the end. Not for a prize.”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Two pictures of one person. Jesus standing in a river with nobody watching. Jesus later, with a crowd all around him. Have them show you with their bodies: small and quiet, then big and busy. “Same person. God said the three things to the quiet one.”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the first page of Mark. “This book does not have a baby in it anywhere. It starts with a grown-up walking to a river. That is how this writer decided to begin.” Let a child touch the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yourself with the sky opening up over you. Then finish the sentence — you write it for them if they cannot:</w:t>
      </w:r>
    </w:p>
    <w:p>
      <w:pPr>
        <w:spacing w:after="100" w:before="0" w:line="264" w:lineRule="auto"/>
        <w:ind w:left="260"/>
      </w:pPr>
      <w:r>
        <w:rPr>
          <w:rFonts w:ascii="Georgia" w:cs="Georgia" w:eastAsia="Georgia" w:hAnsi="Georgia"/>
          <w:b/>
          <w:bCs/>
          <w:color w:val="1B2430"/>
          <w:sz w:val="21"/>
          <w:szCs w:val="21"/>
        </w:rPr>
        <w:t xml:space="preserve">“I am loved even when I ______________.”</w:t>
      </w:r>
    </w:p>
    <w:p>
      <w:pPr>
        <w:spacing w:after="100" w:before="0" w:line="264" w:lineRule="auto"/>
      </w:pPr>
      <w:r>
        <w:rPr>
          <w:rFonts w:ascii="Calibri" w:cs="Calibri" w:eastAsia="Calibri" w:hAnsi="Calibri"/>
          <w:color w:val="1B2430"/>
          <w:sz w:val="20"/>
          <w:szCs w:val="20"/>
        </w:rPr>
        <w:t xml:space="preserve">● Take whatever they give you — lose, get it wrong, am slow, forget. Do not improve their answer. The whole point is that the sentence still works.</w:t>
      </w:r>
    </w:p>
    <w:p>
      <w:pPr>
        <w:spacing w:after="100" w:before="0" w:line="264" w:lineRule="auto"/>
      </w:pPr>
      <w:r>
        <w:rPr>
          <w:rFonts w:ascii="Calibri" w:cs="Calibri" w:eastAsia="Calibri" w:hAnsi="Calibri"/>
          <w:color w:val="1B2430"/>
          <w:sz w:val="20"/>
          <w:szCs w:val="20"/>
        </w:rPr>
        <w:t xml:space="preserve">○ Closing prayer, one lap around the circle. Each child says their own name out loud. You answer every time with the same line:</w:t>
      </w:r>
    </w:p>
    <w:p>
      <w:pPr>
        <w:spacing w:after="80" w:before="0" w:line="264" w:lineRule="auto"/>
        <w:ind w:left="260"/>
      </w:pPr>
      <w:r>
        <w:rPr>
          <w:rFonts w:ascii="Georgia" w:cs="Georgia" w:eastAsia="Georgia" w:hAnsi="Georgia"/>
          <w:i/>
          <w:iCs/>
          <w:color w:val="1B2430"/>
          <w:sz w:val="19"/>
          <w:szCs w:val="19"/>
        </w:rPr>
        <w:t xml:space="preserve">“God knows your name, and God is glad about you.”</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A bowl of water and a towel · three order-cards (RIVER · VOICE · EVERYTHING ELSE) · paper and crayons · a Bible the children can touch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Baptism of Jesus — Identity Before Achievement</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Mark 1:9–11 aloud twice. The second time, ask them to count how many words the passage spends on things Jesus has accomplished. The answer is none.</w:t>
      </w:r>
    </w:p>
    <w:p>
      <w:pPr>
        <w:spacing w:after="60" w:before="0" w:line="264" w:lineRule="auto"/>
      </w:pPr>
      <w:r>
        <w:rPr>
          <w:rFonts w:ascii="Calibri" w:cs="Calibri" w:eastAsia="Calibri" w:hAnsi="Calibri"/>
          <w:b/>
          <w:bCs/>
          <w:color w:val="1B2430"/>
          <w:sz w:val="20"/>
          <w:szCs w:val="20"/>
        </w:rPr>
        <w:t xml:space="preserve">● Build this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happens in these three verses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has not happened yet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Jesus comes from Nazareth and is baptized (1:9)</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 teaching. Mark has not recorded one word of it.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Heaven is torn open and the Spirit comes down (1:10)</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 miracle. The first one is at 1:23–26.</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 voice says: you are my Son, whom I love (1:11)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 followers. The first four are called at 1:16–20.</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So is the voice a prize for good work, or something else? What else could it be?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Point to the verse you are using.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Mark's book has no Christmas in it at all — it starts with a grown man walking to a river. If this were the only book you had, what would you not know about Jesus?</w:t>
      </w:r>
    </w:p>
    <w:p>
      <w:pPr>
        <w:spacing w:after="100" w:before="0" w:line="264" w:lineRule="auto"/>
      </w:pPr>
      <w:r>
        <w:rPr>
          <w:rFonts w:ascii="Calibri" w:cs="Calibri" w:eastAsia="Calibri" w:hAnsi="Calibri"/>
          <w:color w:val="1B2430"/>
          <w:sz w:val="20"/>
          <w:szCs w:val="20"/>
        </w:rPr>
        <w:t xml:space="preserve">○ Read 1:12–13 straight after, without comment. The same Spirit that comes down in verse 10 sends him out into the wilderness in verse 12. Ask what they make of that. Do not tidy it up for them.</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concrete. “Think about the last time a grown-up told you they were proud of you. What had you just done?” Most answers will be an achievement. Let that sit.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anybody who would be glad about you even if you had done nothing at all that day?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happens to a person who starts believing they only count when they win?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at your school gets told they are good at something? Who never gets told anything? Do not use names — just picture them.</w:t>
      </w:r>
    </w:p>
    <w:p>
      <w:pPr>
        <w:spacing w:after="100" w:before="0" w:line="264" w:lineRule="auto"/>
      </w:pPr>
      <w:r>
        <w:rPr>
          <w:rFonts w:ascii="Calibri" w:cs="Calibri" w:eastAsia="Calibri" w:hAnsi="Calibri"/>
          <w:color w:val="1B2430"/>
          <w:sz w:val="20"/>
          <w:szCs w:val="20"/>
        </w:rPr>
        <w:t xml:space="preserve">○ Push once on cost: “Saying one true good thing to somebody takes about four seconds. So why do people not do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Trace it on a map. Nazareth sits in hills roughly 1,100 feet above sea level. The Jordan valley where John was baptizing is more than 1,000 feet below sea level — some of the lowest land on earth. Going to that river means walking downhill for several days. Ask why a story might begin at the bottom rather than the top.</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Mark gives no date at all. Luke 3:1 dates the same events to the fifteenth year of the emperor Tiberius — which works out to somewhere around AD 28 or 29, depending on how you count the years. Ask why one writer would anchor the story to an emperor and another would not bother.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In that world, who you were came mostly from your family and your village. Mark tells you one thing about Jesus before the voice speaks: he is from Nazareth in Galilee. Then the voice calls him something no village could hand out. Ask them where they get told who they are.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Our source is Mark, the shortest Gospel. Matthew tells the same scene. Have a pair read Matthew 3:16–17 next to Mark 1:11 and find the one word that differs: Mark says “You are my Son,” Matthew says “This is my Son.” Ask who each one is talking to. Nobody has to decide which is right to notice the difference.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plan attached:</w:t>
      </w:r>
    </w:p>
    <w:p>
      <w:pPr>
        <w:spacing w:after="100" w:before="0" w:line="264" w:lineRule="auto"/>
        <w:ind w:left="260"/>
      </w:pPr>
      <w:r>
        <w:rPr>
          <w:rFonts w:ascii="Georgia" w:cs="Georgia" w:eastAsia="Georgia" w:hAnsi="Georgia"/>
          <w:b/>
          <w:bCs/>
          <w:color w:val="1B2430"/>
          <w:sz w:val="21"/>
          <w:szCs w:val="21"/>
        </w:rPr>
        <w:t xml:space="preserve">“One person who almost never hears anything good is ______________, and the true thing I will say to them is ______________.”</w:t>
      </w:r>
    </w:p>
    <w:p>
      <w:pPr>
        <w:spacing w:after="100" w:before="0" w:line="264" w:lineRule="auto"/>
      </w:pPr>
      <w:r>
        <w:rPr>
          <w:rFonts w:ascii="Calibri" w:cs="Calibri" w:eastAsia="Calibri" w:hAnsi="Calibri"/>
          <w:color w:val="1B2430"/>
          <w:sz w:val="20"/>
          <w:szCs w:val="20"/>
        </w:rPr>
        <w:t xml:space="preserve">● Make them write the actual words. “I will be nicer” is not something anybody can say out loud on Tuesday.</w:t>
      </w:r>
    </w:p>
    <w:p>
      <w:pPr>
        <w:spacing w:after="100" w:before="0" w:line="264" w:lineRule="auto"/>
      </w:pPr>
      <w:r>
        <w:rPr>
          <w:rFonts w:ascii="Calibri" w:cs="Calibri" w:eastAsia="Calibri" w:hAnsi="Calibri"/>
          <w:color w:val="1B2430"/>
          <w:sz w:val="20"/>
          <w:szCs w:val="20"/>
        </w:rPr>
        <w:t xml:space="preserve">○ Add the day and the place to the same card. Then have each student read their sentence quietly to you, so the words have been said once before they have to say them for real.</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two-column chart · index cards and pencils · a printed copy of Matthew 3:16–17 to set beside Mark 1:9–11 · a map showing Nazareth and the Jordan valley.</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Baptism of Jesus — Identity Before Achievement</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Mark 1:1–11 with a pencil.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Everything Mark tells you about Jesus before verse 9. It is one clause long — where he came from. That is all.</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10. The heavens are not opened, they are torn. Matthew 3:16 and Luke 3:21 both use “opened.” Mark chose a rougher word.</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11. The voice speaks to Jesus — “You are.” In Matthew 3:17 it speaks about him — “This is.”</w:t>
      </w:r>
    </w:p>
    <w:p>
      <w:pPr>
        <w:spacing w:after="80" w:before="0" w:line="264" w:lineRule="auto"/>
        <w:ind w:left="260"/>
      </w:pPr>
      <w:r>
        <w:rPr>
          <w:rFonts w:ascii="Georgia" w:cs="Georgia" w:eastAsia="Georgia" w:hAnsi="Georgia"/>
          <w:i/>
          <w:iCs/>
          <w:color w:val="1B2430"/>
          <w:sz w:val="19"/>
          <w:szCs w:val="19"/>
        </w:rPr>
        <w:t xml:space="preserve">“Just as Jesus was coming up out of the water, he saw heaven being torn open and the Spirit descending on him like a dove.” (Mark 1:10)</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affirmation arrives before the ministry. What would change if Mark had put it after the first healing instead?</w:t>
      </w:r>
    </w:p>
    <w:p>
      <w:pPr>
        <w:spacing w:after="60" w:before="0" w:line="264" w:lineRule="auto"/>
      </w:pPr>
      <w:r>
        <w:rPr>
          <w:rFonts w:ascii="Calibri" w:cs="Calibri" w:eastAsia="Calibri" w:hAnsi="Calibri"/>
          <w:b/>
          <w:bCs/>
          <w:color w:val="1B2430"/>
          <w:sz w:val="20"/>
          <w:szCs w:val="20"/>
        </w:rPr>
        <w:t xml:space="preserve">● Now the hard one. Put it on the table plainly and do not smooth it over.</w:t>
      </w:r>
    </w:p>
    <w:p>
      <w:pPr>
        <w:spacing w:after="100" w:before="0" w:line="264" w:lineRule="auto"/>
      </w:pPr>
      <w:r>
        <w:rPr>
          <w:rFonts w:ascii="Calibri" w:cs="Calibri" w:eastAsia="Calibri" w:hAnsi="Calibri"/>
          <w:color w:val="1B2430"/>
          <w:sz w:val="20"/>
          <w:szCs w:val="20"/>
        </w:rPr>
        <w:t xml:space="preserve">● Mark 1:4 says John was baptizing for repentance and the forgiveness of sins. In verse 9 Jesus gets in the line. Say out loud what the problem is. Then read Matthew 3:14–15, where John tries to stop him — somebody noticed this very early, and the answer Jesus gives there needs explaining too.</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Does that help, or does it just move the question? Say which.</w:t>
      </w:r>
    </w:p>
    <w:p>
      <w:pPr>
        <w:spacing w:after="100" w:before="0" w:line="264" w:lineRule="auto"/>
      </w:pPr>
      <w:r>
        <w:rPr>
          <w:rFonts w:ascii="Calibri" w:cs="Calibri" w:eastAsia="Calibri" w:hAnsi="Calibri"/>
          <w:color w:val="1B2430"/>
          <w:sz w:val="20"/>
          <w:szCs w:val="20"/>
        </w:rPr>
        <w:t xml:space="preserve">○ Mark uses that tearing verb twice in the whole Gospel: here, and at 15:38, where the temple curtain is torn from top to bottom and the man standing there says this was the Son of God (15:39). Read both. Ask what a writer might be doing with a word he uses exactly twice — and whether it could be coincidence.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in their world. “Your grades, your team, your streak, whatever you are known for. Name the thing you would have to stop doing to find out whether people still wanted you around.” Do not make them answer out loud.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being praised and being loved? Can you tell them apart from the inside?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somebody told you the verdict on you was already in, and it was good, would that make you lazy or free? Argue it out.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decides whether you are worth something — and who did you hand that job to?</w:t>
      </w:r>
    </w:p>
    <w:p>
      <w:pPr>
        <w:spacing w:after="100" w:before="0" w:line="264" w:lineRule="auto"/>
      </w:pPr>
      <w:r>
        <w:rPr>
          <w:rFonts w:ascii="Calibri" w:cs="Calibri" w:eastAsia="Calibri" w:hAnsi="Calibri"/>
          <w:color w:val="1B2430"/>
          <w:sz w:val="20"/>
          <w:szCs w:val="20"/>
        </w:rPr>
        <w:t xml:space="preserve">○ Name the distinction plainly. Approval is earned and can be lost the same way it was got. What Mark 1:11 describes is spoken over someone with no record yet, which means it is not a wage.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Nazareth. It appears nowhere in the Hebrew Bible and nowhere in Josephus, and archaeology shows a small farming village — terraces, cisterns, tombs. John 1:46 preserves somebody's opinion of the place. Mark introduces the central figure of his book with that address and nothing else. Ask what it does to an origin story when the origin is unremarkable.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Jordan is not an impressive river — narrow, muddy, and low. Its weight is historical: Israel crosses it to enter the land (Joshua 3–4), Elijah strikes it and is taken up beyond it (2 Kings 2:8–14), Naaman washes in it and is healed (2 Kings 5:10–14). Ask what a person is saying by choosing that river as the place to start.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A voice from heaven speaks twice in the whole of Mark: here at 1:11, and at 9:7 on the mountain. Both times it says “Son.” Read them side by side and note what is added the second time (“Listen to him”), and who is being addressed each time.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Historians commonly describe this world as one where standing came mostly from birth, family, and the judgment of your village rather than from what you achieved — a useful model, and one that has been criticized for flattening real differences between places. Either way, the voice at the river bypasses the whole apparatus. Ask what apparatus assigns standing in their school, and what would happen to it if someone simply refused to be ranked by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Mark opens with a quotation he attributes to “Isaiah the prophet” (1:2–3). The second half is Isaiah 40:3. The first half is not Isaiah — it matches Malachi 3:1, with wording close to Exodus 23:20. Some later manuscripts read “in the prophets” instead, which looks like somebody's tidy-up. Ask what an editor's fix tells you about what the editor found awkward, and whether fixing it was an improvement.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For one week, stop announcing your results — no scores, no grades, no times, to anyone. Write down beforehand what you expect that to feel like, then check the note on Saturday.</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one person in a group you belong to who only gets spoken to when they produce something. Decide the one thing you will say to them that has nothing to do with their output, and say when you will say it.</w:t>
      </w:r>
    </w:p>
    <w:p>
      <w:pPr>
        <w:pStyle w:val="ListParagraph"/>
        <w:numPr>
          <w:ilvl w:val="0"/>
          <w:numId w:val="2"/>
        </w:numPr>
        <w:spacing w:after="60" w:before="0" w:line="264" w:lineRule="auto"/>
      </w:pPr>
      <w:r>
        <w:rPr>
          <w:rFonts w:ascii="Calibri" w:cs="Calibri" w:eastAsia="Calibri" w:hAnsi="Calibri"/>
          <w:color w:val="1B2430"/>
          <w:sz w:val="20"/>
          <w:szCs w:val="20"/>
        </w:rPr>
        <w:t xml:space="preserve">Rewrite Mark 1:9–11 as it would read if the voice came at the end of the story instead of the beginning. Then write one sentence on what that change costs.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Mark 1:1–13 and 15:33–39 side by side · printed Matthew 3:13–17 for the comparison · board space.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Baptism of Jesus — Identity Before Achievement</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Mark 1:9–11 with the rest of chapter 1 in view. Put five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Mark has no infancy narrative, no genealogy, no annunciation. The first thing a reader learns about the adult Jesus is a village name; the second is that he is standing in the queue for a baptism of repentance (1:4, 1:9).</w:t>
      </w:r>
    </w:p>
    <w:p>
      <w:pPr>
        <w:pStyle w:val="ListParagraph"/>
        <w:numPr>
          <w:ilvl w:val="0"/>
          <w:numId w:val="2"/>
        </w:numPr>
        <w:spacing w:after="60" w:before="0" w:line="264" w:lineRule="auto"/>
      </w:pPr>
      <w:r>
        <w:rPr>
          <w:rFonts w:ascii="Calibri" w:cs="Calibri" w:eastAsia="Calibri" w:hAnsi="Calibri"/>
          <w:color w:val="1B2430"/>
          <w:sz w:val="20"/>
          <w:szCs w:val="20"/>
        </w:rPr>
        <w:t xml:space="preserve">The heavens are torn — Mark's participle is from the verb schizo. Matthew 3:16 and Luke 3:21 both use a verb meaning “opened.” Mark's verb returns at 15:38, where the temple curtain is torn from top to bottom, immediately before a centurion calls him Son of God (15:39). The vocabulary is not in dispute. Whether the pairing is designed is argued.</w:t>
      </w:r>
    </w:p>
    <w:p>
      <w:pPr>
        <w:pStyle w:val="ListParagraph"/>
        <w:numPr>
          <w:ilvl w:val="0"/>
          <w:numId w:val="2"/>
        </w:numPr>
        <w:spacing w:after="60" w:before="0" w:line="264" w:lineRule="auto"/>
      </w:pPr>
      <w:r>
        <w:rPr>
          <w:rFonts w:ascii="Calibri" w:cs="Calibri" w:eastAsia="Calibri" w:hAnsi="Calibri"/>
          <w:color w:val="1B2430"/>
          <w:sz w:val="20"/>
          <w:szCs w:val="20"/>
        </w:rPr>
        <w:t xml:space="preserve">Mark reports the seeing from Jesus' side — “he saw” — and the voice speaks in the second person. Mark never says the crowd saw or heard anything. Matthew 3:17 converts it into an announcement; John's Gospel does not narrate the baptism and gives the testimony to the Baptist instead (John 1:32–34).</w:t>
      </w:r>
    </w:p>
    <w:p>
      <w:pPr>
        <w:pStyle w:val="ListParagraph"/>
        <w:numPr>
          <w:ilvl w:val="0"/>
          <w:numId w:val="2"/>
        </w:numPr>
        <w:spacing w:after="60" w:before="0" w:line="264" w:lineRule="auto"/>
      </w:pPr>
      <w:r>
        <w:rPr>
          <w:rFonts w:ascii="Calibri" w:cs="Calibri" w:eastAsia="Calibri" w:hAnsi="Calibri"/>
          <w:color w:val="1B2430"/>
          <w:sz w:val="20"/>
          <w:szCs w:val="20"/>
        </w:rPr>
        <w:t xml:space="preserve">The wording joins at least two older lines: “You are my Son” stands in Psalm 2:7, a royal psalm, and “with whom I am well pleased” runs close to Isaiah 42:1, the first servant passage. Some readers also hear Genesis 22:2. Which echo dominates changes what the sentence is claiming — king, servant, or son.</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12–13. The same Spirit that descends now drives him into the wilderness; Mark's verb there is the one he otherwise uses for casting out demons. Affirmation is followed immediately by expulsion into a desert.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the affirmation is not a verdict on work performed, what kind of speech act is it — adoption, enthronement, commissioning, or disclosure of something already true? Name what each reading costs.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Mark reports what looks like a private vision. Matthew reports a public announcement. What is a historian entitled to say about that difference, and what is a reader entitled to say?</w:t>
      </w:r>
    </w:p>
    <w:p>
      <w:pPr>
        <w:spacing w:after="100" w:before="0" w:line="264" w:lineRule="auto"/>
      </w:pPr>
      <w:r>
        <w:rPr>
          <w:rFonts w:ascii="Calibri" w:cs="Calibri" w:eastAsia="Calibri" w:hAnsi="Calibri"/>
          <w:color w:val="1B2430"/>
          <w:sz w:val="20"/>
          <w:szCs w:val="20"/>
        </w:rPr>
        <w:t xml:space="preserve">○ Read Mark 1:1 and 15:39 back to back. “Son of God” stands in the opening line of most manuscripts and on a centurion's lips at the death — though the phrase is absent from 1:1 in some early witnesses, including the original hand of Codex Sinaiticus, and text critics genuinely divide on whether it belongs there. Note the argument; do not settle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The claim on the table is that the verdict precedes the record. In a culture organized around transcripts, rankings, and portfolios, that is either the most liberating sentence available or an offense against everything the system requires.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it actually cost you to find out your worth was not up for renegotiation? Name what you would lose, not only what you would gain.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grade your own worth without admitting that is what you are doing?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Standing that has to be earned is at least distributed by a rule. Standing that is simply given is not. Which one would you rather live under, and which one is easier to defend to somebody who got nothing?</w:t>
      </w:r>
    </w:p>
    <w:p>
      <w:pPr>
        <w:spacing w:after="100" w:before="0" w:line="264" w:lineRule="auto"/>
      </w:pPr>
      <w:r>
        <w:rPr>
          <w:rFonts w:ascii="Calibri" w:cs="Calibri" w:eastAsia="Calibri" w:hAnsi="Calibri"/>
          <w:color w:val="1B2430"/>
          <w:sz w:val="20"/>
          <w:szCs w:val="20"/>
        </w:rPr>
        <w:t xml:space="preserve">○ Ask the one that costs something: “Whose approval, if you lost it tomorrow, would change how you think about yourself?” Do not require an answer out loud.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T — Timeline. </w:t>
      </w:r>
      <w:r>
        <w:rPr>
          <w:rFonts w:ascii="Calibri" w:cs="Calibri" w:eastAsia="Calibri" w:hAnsi="Calibri"/>
          <w:color w:val="1B2430"/>
          <w:sz w:val="20"/>
          <w:szCs w:val="20"/>
        </w:rPr>
        <w:t xml:space="preserve">Luke 3:1–2 anchors John's ministry in the fifteenth year of Tiberius and names Pilate, Herod Antipas, Philip, Lysanias, Annas and Caiaphas. That fifteenth year is usually computed to AD 28–29, but the figure depends on whether the count starts from Tiberius' sole rule in AD 14 or from an earlier joint command, and on which calendar is being used; proposals run from roughly AD 26 to 29. Mark supplies none of this. Ask what each writer's choice tells you about who he expected to be reading.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Nazareth is unmentioned in the Hebrew Bible, in Josephus, and in rabbinic literature; the earliest known non-Christian reference is a fragmentary inscription from Caesarea listing the priestly courses, usually dated to the third or fourth century AD. Excavation indicates a small agricultural village. Population figures given in books are estimates built on excavated area, not counts, and they vary. Ask what follows, and what does not follow, from the obscurity of a person's hometown.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The Jordan runs through a rift valley containing the lowest land surface on earth. The river itself is small. Its weight is narrative: Israel enters the land through it (Joshua 3–4), Elijah is taken up beyond it (2 Kings 2:8–14), Naaman is healed in it (2 Kings 5:10–14). The Gospels place John's work at “Bethany on the other side of the Jordan” (John 1:28) and at “Aenon near Salim” (John 3:23); neither site is securely identified, and two modern sites on opposite banks each claim the baptism. Ask what a location can do for a claim and what it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John is attested outside the Gospels. Josephus (Antiquities 18.116–119) describes him as a good man who urged Jews toward virtue and baptized them, and says Herod Antipas executed him out of fear that his influence would produce a rising. Mark 6:17–29 gives a different reason: the marriage to Herodias and a promise made at a banquet. Two sources, one execution, two motives. Ask what a historian does with that, and whether “both” is an answer or an evasion.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The question that will not go away: why does this figure receive a baptism for the forgiveness of sins? Matthew 3:14–15 registers the difficulty and answers with a phrase — to fulfil all righteousness — that needs its own interpretation. Luke mentions the baptism in a subordinate clause and moves on (Luke 3:21). John's Gospel never narrates it. The standing proposals are identification with sinners, endorsement of John's movement, commissioning for a mission, and solidarity with Israel. Each pays for itself somewhere. Require every student to state the strongest form of a reading they do not hold before arguing against it, and do not resolve it before the bell.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voice is not worded identically across the Gospels. Mark 1:11 and Luke 3:22 have “You are my Son”; Matthew 3:17 has “This is my Son.” And at Luke 3:22 a real group of witnesses — Codex Bezae and several Old Latin manuscripts, together with quotations in Justin Martyr, Clement of Alexandria and Origen — reads “You are my Son; today I have begotten you,” which is Psalm 2:7 word for word. Critical editions print the other reading. The arguments run in opposite directions: the harder reading is generally preferred, which favors the Psalm 2 wording, while assimilation to a famous psalm is easy to explain and the weight of manuscripts is on the printed text. Have students state the case for each, then say what a decision would change.</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sources frame beside the Reason frame. If the wording of the voice is itself uncertain, does that weaken the sequence this lesson is built on, or leave it untouched? Defend your answer.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“Is Mark 1:11 a reward, a commission, or a disclosure?” State the strongest form of a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Interview an adult who lost a job, a title, or a position about what happened to their sense of themselves when it went. Bring back one sentence exactly as they said it, and one thing you did not expect.</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a case for human worth that does not depend on a voice from heaven, aimed at someone who does not share your theology. Then name what your version cannot do that Mark 1:11 does — or argue that it can.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Mark 1:1–13 and 15:33–39 printed side by side · Matthew 3:13–17 and Luke 3:21–22 printed for comparison · a study Bible or any edition that footnotes the Luke 3:22 variant · optional: Josephus, Antiquities 18.116–119.</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Jesus get baptized if he never did anything wrong?”</w:t>
            </w:r>
          </w:p>
          <w:p>
            <w:pPr>
              <w:spacing w:after="0" w:before="0" w:line="264" w:lineRule="auto"/>
            </w:pPr>
            <w:r>
              <w:rPr>
                <w:rFonts w:ascii="Calibri" w:cs="Calibri" w:eastAsia="Calibri" w:hAnsi="Calibri"/>
                <w:color w:val="1B2430"/>
                <w:sz w:val="19"/>
                <w:szCs w:val="19"/>
              </w:rPr>
              <w:t xml:space="preserve">Say first that the question is a good one and that it is old — Matthew 3:14–15 has John raising it, which means somebody noticed within the first generation. Then give the actual state of things: Mark offers no explanation, Matthew answers with a phrase that itself has to be interpreted, and John's Gospel does not narrate the baptism at all. Christians have proposed identification with sinners, endorsement of John's movement, a commissioning, and solidarity with Israel. You can name those without picking one, and you should not pretend the text settles it. Hand it back: “Which of those would have to be true for the rest of the story to make sense?”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“When can I be baptized?”</w:t>
            </w:r>
          </w:p>
          <w:p>
            <w:pPr>
              <w:spacing w:after="0" w:before="0" w:line="264" w:lineRule="auto"/>
            </w:pPr>
            <w:r>
              <w:rPr>
                <w:rFonts w:ascii="Calibri" w:cs="Calibri" w:eastAsia="Calibri" w:hAnsi="Calibri"/>
                <w:color w:val="1B2430"/>
                <w:sz w:val="19"/>
                <w:szCs w:val="19"/>
              </w:rPr>
              <w:t xml:space="preserve">This is a real request, not a distraction, and it is not yours to answer. Churches differ on age, on mode, and on what baptism means, and those differences are serious. Say plainly that your church has a practice, that you are not the person who decides, and that you will make sure the pastor knows they asked — then actually do it that day. Do not brush the question off, and do not improvise a policy to fill the silence.</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“Did anybody else see the sky open, or was it just Jesus?”</w:t>
            </w:r>
          </w:p>
          <w:p>
            <w:pPr>
              <w:spacing w:after="0" w:before="0" w:line="264" w:lineRule="auto"/>
            </w:pPr>
            <w:r>
              <w:rPr>
                <w:rFonts w:ascii="Calibri" w:cs="Calibri" w:eastAsia="Calibri" w:hAnsi="Calibri"/>
                <w:color w:val="1B2430"/>
                <w:sz w:val="19"/>
                <w:szCs w:val="19"/>
              </w:rPr>
              <w:t xml:space="preserve">Excellent reading — tell them so. In Mark, the seeing is reported from Jesus' side and the voice speaks to him: “You are.” Mark never says the crowd noticed anything. Matthew 3:17 turns it into an announcement — “This is” — and John's Gospel gives the testimony to the Baptist. So the Gospels do not tell it the same way, and you should say so rather than blending them. Then hand it back: “Does it matter to you whether it was public? Why?”</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Keep the house default and split CONNECT, but be deliberate about GROW. The passage is three verses long, which means the whole room can hear it at once — have your oldest students read it aloud twice while the youngest listen, then ask the one question that works at every age: what had he done yet? A six-year-old and a sixteen-year-old give the same answer. CONNECT is where the demand genuinely separates: the manuscript variant and the Josephus material are unusable below 6–8, and the walking-the-Jordan move is unusable above it. Rejoin for SHARE and close the whole room with the K–2 lap — every person, oldest to youngest, says their own name and hears the same line said back. It costs ninety seconds and it is the only part of the lesson the youngest will remember by Wednesday.</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Baptism of Jesus — Identity Before Achievement — Mark 1:9–11</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the voice say, and what had Jesus done before it said it?</w:t>
            </w:r>
          </w:p>
          <w:p>
            <w:pPr>
              <w:spacing w:after="40" w:before="0" w:line="264" w:lineRule="auto"/>
            </w:pPr>
            <w:r>
              <w:rPr>
                <w:rFonts w:ascii="Calibri" w:cs="Calibri" w:eastAsia="Calibri" w:hAnsi="Calibri"/>
                <w:color w:val="1B2430"/>
                <w:sz w:val="19"/>
                <w:szCs w:val="19"/>
              </w:rPr>
              <w:t xml:space="preserve">Care — When was the last time somebody in this family was told something good that had nothing to do with what they had achieved?</w:t>
            </w:r>
          </w:p>
          <w:p>
            <w:pPr>
              <w:spacing w:after="40" w:before="0" w:line="264" w:lineRule="auto"/>
            </w:pPr>
            <w:r>
              <w:rPr>
                <w:rFonts w:ascii="Calibri" w:cs="Calibri" w:eastAsia="Calibri" w:hAnsi="Calibri"/>
                <w:color w:val="1B2430"/>
                <w:sz w:val="19"/>
                <w:szCs w:val="19"/>
              </w:rPr>
              <w:t xml:space="preserve">Connect — Mark's Gospel has no Christmas in it. Why might a writer start the story with a grown man walking to a river?</w:t>
            </w:r>
          </w:p>
          <w:p>
            <w:pPr>
              <w:spacing w:after="0" w:before="0" w:line="264" w:lineRule="auto"/>
            </w:pPr>
            <w:r>
              <w:rPr>
                <w:rFonts w:ascii="Calibri" w:cs="Calibri" w:eastAsia="Calibri" w:hAnsi="Calibri"/>
                <w:color w:val="1B2430"/>
                <w:sz w:val="19"/>
                <w:szCs w:val="19"/>
              </w:rPr>
              <w:t xml:space="preserve">Share — One person we will tell something good this week, for no reason at all,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27  ·  Baptism of Jesus — Identity Before Achievement  ·  Mark 1:9–11</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27  ·  Baptism of Jesus — Identity Before Achievement  ·  Mark 1:9–11</dc:title>
  <dc:creator>Empathy Education International, LLC</dc:creator>
  <cp:lastModifiedBy>Un-named</cp:lastModifiedBy>
  <cp:revision>1</cp:revision>
  <dcterms:created xsi:type="dcterms:W3CDTF">2026-08-17T02:48:07.717Z</dcterms:created>
  <dcterms:modified xsi:type="dcterms:W3CDTF">2026-08-17T02:48:07.717Z</dcterms:modified>
</cp:coreProperties>
</file>

<file path=docProps/custom.xml><?xml version="1.0" encoding="utf-8"?>
<Properties xmlns="http://schemas.openxmlformats.org/officeDocument/2006/custom-properties" xmlns:vt="http://schemas.openxmlformats.org/officeDocument/2006/docPropsVTypes"/>
</file>