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SPRING · SEASON 3 · WEEK 33</w:t>
      </w:r>
    </w:p>
    <w:p>
      <w:pPr>
        <w:spacing w:after="40" w:before="0" w:line="264" w:lineRule="auto"/>
      </w:pPr>
      <w:r>
        <w:rPr>
          <w:rFonts w:ascii="Georgia" w:cs="Georgia" w:eastAsia="Georgia" w:hAnsi="Georgia"/>
          <w:b/>
          <w:bCs/>
          <w:color w:val="1B2430"/>
          <w:sz w:val="52"/>
          <w:szCs w:val="52"/>
        </w:rPr>
        <w:t xml:space="preserve">The Prodigal Son</w:t>
      </w:r>
    </w:p>
    <w:p>
      <w:pPr>
        <w:spacing w:after="40" w:before="0" w:line="264" w:lineRule="auto"/>
      </w:pPr>
      <w:r>
        <w:rPr>
          <w:rFonts w:ascii="Georgia" w:cs="Georgia" w:eastAsia="Georgia" w:hAnsi="Georgia"/>
          <w:color w:val="44536B"/>
          <w:sz w:val="24"/>
          <w:szCs w:val="24"/>
        </w:rPr>
        <w:t xml:space="preserve">Luke 15:11–32</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A man had two sons. One left with the money and came back; the other never left and would not come in — and Luke ends the story in the yard, with the father pleading and the older brother's answer never given.</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Luke 15:11–32 (NIV). Key verses: 15:12, 15:20, 15:31–32.</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 Biography · S Society · E Economics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Luke 15:1–32 in one sitting — all three parables, starting at verse 1. The occasion in 15:1–2 is not background. It is the complaint the third parable answers.</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read 15:25–32 again, on its own, out loud. That is the half most retellings drop, and it is where two of your four bands land.</w:t>
      </w:r>
    </w:p>
    <w:p>
      <w:pPr>
        <w:pStyle w:val="ListParagraph"/>
        <w:numPr>
          <w:ilvl w:val="0"/>
          <w:numId w:val="2"/>
        </w:numPr>
        <w:spacing w:after="60" w:before="0" w:line="264" w:lineRule="auto"/>
      </w:pPr>
      <w:r>
        <w:rPr>
          <w:rFonts w:ascii="Calibri" w:cs="Calibri" w:eastAsia="Calibri" w:hAnsi="Calibri"/>
          <w:color w:val="1B2430"/>
          <w:sz w:val="20"/>
          <w:szCs w:val="20"/>
        </w:rPr>
        <w:t xml:space="preserve">Count the characters before Sunday. There are three, and the title names one of them. Practice opening with the sentence Luke opens with: a man had two sons.</w:t>
      </w:r>
    </w:p>
    <w:p>
      <w:pPr>
        <w:pStyle w:val="ListParagraph"/>
        <w:numPr>
          <w:ilvl w:val="0"/>
          <w:numId w:val="2"/>
        </w:numPr>
        <w:spacing w:after="60" w:before="0" w:line="264" w:lineRule="auto"/>
      </w:pPr>
      <w:r>
        <w:rPr>
          <w:rFonts w:ascii="Calibri" w:cs="Calibri" w:eastAsia="Calibri" w:hAnsi="Calibri"/>
          <w:color w:val="1B2430"/>
          <w:sz w:val="20"/>
          <w:szCs w:val="20"/>
        </w:rPr>
        <w:t xml:space="preserve">Someone in your room has a parent or a sibling who left, or is the child of the one who left, or is the one everybody else is angry at. Assume it. Do not ask anyone to tell the class about it. If a student discloses something, stay calm, do not press for detail in front of the group, and follow your church's policy afterwards.</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 Read the boxed note below — somebody will ask whether the younger son was actually sorry or just hungry.</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things, and this lesson settles neither. First, whether the younger son's repentance is genuine. His interior speech in 15:17–19 mentions bread before it mentions sin, and it is rehearsed on the road; readers have taken it as real contrition, as calculation, and as a hungry man's plan that becomes contrition somewhere on the walk. The parable does not adjudicate, and it makes the question oddly secondary by having the father move before a word of the speech is delivered. Second, and more urgent for your room: this is a story about a son who left with money and came home. It is not a rule that every broken relationship must be repaired, and it must not be used to tell a student they owe a room, a hug, or a relationship to someone who has hurt them. Notice what the father does not do — he does not go looking, and he does not send for him. He waits at a distance, and then he runs. Forgiving, trusting, and being in the same house are three different things, and the parable only shows you the third one happening once everyone is safe.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The Prodigal Son</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Set the room first. This story has three people and you are going to keep all three of them in front of the children.</w:t>
      </w:r>
    </w:p>
    <w:p>
      <w:pPr>
        <w:spacing w:after="100" w:before="0" w:line="264" w:lineRule="auto"/>
      </w:pPr>
      <w:r>
        <w:rPr>
          <w:rFonts w:ascii="Calibri" w:cs="Calibri" w:eastAsia="Calibri" w:hAnsi="Calibri"/>
          <w:color w:val="1B2430"/>
          <w:sz w:val="20"/>
          <w:szCs w:val="20"/>
        </w:rPr>
        <w:t xml:space="preserve">● Stand three children up. One goes to the far wall — that is the younger son. One stands at the door — that is the older brother. One stands beside you in the middle — that is the father. Leave them there while you tell it.</w:t>
      </w:r>
    </w:p>
    <w:p>
      <w:pPr>
        <w:spacing w:after="60" w:before="0" w:line="264" w:lineRule="auto"/>
      </w:pPr>
      <w:r>
        <w:rPr>
          <w:rFonts w:ascii="Calibri" w:cs="Calibri" w:eastAsia="Calibri" w:hAnsi="Calibri"/>
          <w:b/>
          <w:bCs/>
          <w:color w:val="1B2430"/>
          <w:sz w:val="20"/>
          <w:szCs w:val="20"/>
        </w:rPr>
        <w:t xml:space="preserve">● Tell it in six moves. Use your hands.</w:t>
      </w:r>
    </w:p>
    <w:p>
      <w:pPr>
        <w:pStyle w:val="ListParagraph"/>
        <w:numPr>
          <w:ilvl w:val="0"/>
          <w:numId w:val="2"/>
        </w:numPr>
        <w:spacing w:after="60" w:before="0" w:line="264" w:lineRule="auto"/>
      </w:pPr>
      <w:r>
        <w:rPr>
          <w:rFonts w:ascii="Calibri" w:cs="Calibri" w:eastAsia="Calibri" w:hAnsi="Calibri"/>
          <w:color w:val="1B2430"/>
          <w:sz w:val="20"/>
          <w:szCs w:val="20"/>
        </w:rPr>
        <w:t xml:space="preserve">A man had two sons. Two. Not one.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younger son said: father, give me my share of the money now. And the father gave it to him.</w:t>
      </w:r>
    </w:p>
    <w:p>
      <w:pPr>
        <w:pStyle w:val="ListParagraph"/>
        <w:numPr>
          <w:ilvl w:val="0"/>
          <w:numId w:val="2"/>
        </w:numPr>
        <w:spacing w:after="60" w:before="0" w:line="264" w:lineRule="auto"/>
      </w:pPr>
      <w:r>
        <w:rPr>
          <w:rFonts w:ascii="Calibri" w:cs="Calibri" w:eastAsia="Calibri" w:hAnsi="Calibri"/>
          <w:color w:val="1B2430"/>
          <w:sz w:val="20"/>
          <w:szCs w:val="20"/>
        </w:rPr>
        <w:t xml:space="preserve">He went far, far away and spent every bit of it. Then the food ran out in that whole country, and he had nothing.</w:t>
      </w:r>
    </w:p>
    <w:p>
      <w:pPr>
        <w:pStyle w:val="ListParagraph"/>
        <w:numPr>
          <w:ilvl w:val="0"/>
          <w:numId w:val="2"/>
        </w:numPr>
        <w:spacing w:after="60" w:before="0" w:line="264" w:lineRule="auto"/>
      </w:pPr>
      <w:r>
        <w:rPr>
          <w:rFonts w:ascii="Calibri" w:cs="Calibri" w:eastAsia="Calibri" w:hAnsi="Calibri"/>
          <w:color w:val="1B2430"/>
          <w:sz w:val="20"/>
          <w:szCs w:val="20"/>
        </w:rPr>
        <w:t xml:space="preserve">He got a job feeding pigs. He was so hungry that the pig food started to look good to him.</w:t>
      </w:r>
    </w:p>
    <w:p>
      <w:pPr>
        <w:pStyle w:val="ListParagraph"/>
        <w:numPr>
          <w:ilvl w:val="0"/>
          <w:numId w:val="2"/>
        </w:numPr>
        <w:spacing w:after="60" w:before="0" w:line="264" w:lineRule="auto"/>
      </w:pPr>
      <w:r>
        <w:rPr>
          <w:rFonts w:ascii="Calibri" w:cs="Calibri" w:eastAsia="Calibri" w:hAnsi="Calibri"/>
          <w:color w:val="1B2430"/>
          <w:sz w:val="20"/>
          <w:szCs w:val="20"/>
        </w:rPr>
        <w:t xml:space="preserve">So he practiced what he would say. Father, I am sorry. I am not good enough to be your son anymore. Just let me work for you like a hired man.</w:t>
      </w:r>
    </w:p>
    <w:p>
      <w:pPr>
        <w:pStyle w:val="ListParagraph"/>
        <w:numPr>
          <w:ilvl w:val="0"/>
          <w:numId w:val="2"/>
        </w:numPr>
        <w:spacing w:after="60" w:before="0" w:line="264" w:lineRule="auto"/>
      </w:pPr>
      <w:r>
        <w:rPr>
          <w:rFonts w:ascii="Calibri" w:cs="Calibri" w:eastAsia="Calibri" w:hAnsi="Calibri"/>
          <w:color w:val="1B2430"/>
          <w:sz w:val="20"/>
          <w:szCs w:val="20"/>
        </w:rPr>
        <w:t xml:space="preserve">And he started walking home.</w:t>
      </w:r>
    </w:p>
    <w:p>
      <w:pPr>
        <w:spacing w:after="60" w:before="0" w:line="264" w:lineRule="auto"/>
      </w:pPr>
      <w:r>
        <w:rPr>
          <w:rFonts w:ascii="Calibri" w:cs="Calibri" w:eastAsia="Calibri" w:hAnsi="Calibri"/>
          <w:b/>
          <w:bCs/>
          <w:color w:val="1B2430"/>
          <w:sz w:val="20"/>
          <w:szCs w:val="20"/>
        </w:rPr>
        <w:t xml:space="preserve">● Stop there. Ask before you finish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do you think the father is going to do when he sees him coming?</w:t>
      </w:r>
    </w:p>
    <w:p>
      <w:pPr>
        <w:spacing w:after="60" w:before="0" w:line="264" w:lineRule="auto"/>
      </w:pPr>
      <w:r>
        <w:rPr>
          <w:rFonts w:ascii="Calibri" w:cs="Calibri" w:eastAsia="Calibri" w:hAnsi="Calibri"/>
          <w:b/>
          <w:bCs/>
          <w:color w:val="1B2430"/>
          <w:sz w:val="20"/>
          <w:szCs w:val="20"/>
        </w:rPr>
        <w:t xml:space="preserve">● Now tell the end, and let the father-child run across the room while you say it.</w:t>
      </w:r>
    </w:p>
    <w:p>
      <w:pPr>
        <w:spacing w:after="80" w:before="0" w:line="264" w:lineRule="auto"/>
        <w:ind w:left="260"/>
      </w:pPr>
      <w:r>
        <w:rPr>
          <w:rFonts w:ascii="Georgia" w:cs="Georgia" w:eastAsia="Georgia" w:hAnsi="Georgia"/>
          <w:i/>
          <w:iCs/>
          <w:color w:val="1B2430"/>
          <w:sz w:val="19"/>
          <w:szCs w:val="19"/>
        </w:rPr>
        <w:t xml:space="preserve">“His father saw him coming when he was still a long way down the road. Which means the father had been watching the road. And the father did not wait. He ran.”</w:t>
      </w:r>
    </w:p>
    <w:p>
      <w:pPr>
        <w:spacing w:after="80" w:before="0" w:line="264" w:lineRule="auto"/>
        <w:ind w:left="260"/>
      </w:pPr>
      <w:r>
        <w:rPr>
          <w:rFonts w:ascii="Georgia" w:cs="Georgia" w:eastAsia="Georgia" w:hAnsi="Georgia"/>
          <w:i/>
          <w:iCs/>
          <w:color w:val="1B2430"/>
          <w:sz w:val="19"/>
          <w:szCs w:val="19"/>
        </w:rPr>
        <w:t xml:space="preserve">“But while he was still a long way off, his father saw him and was filled with compassion for him; he ran to his son, threw his arms around him and kissed him.” (Luke 15:20)</w:t>
      </w:r>
    </w:p>
    <w:p>
      <w:pPr>
        <w:spacing w:after="100" w:before="0" w:line="264" w:lineRule="auto"/>
      </w:pPr>
      <w:r>
        <w:rPr>
          <w:rFonts w:ascii="Calibri" w:cs="Calibri" w:eastAsia="Calibri" w:hAnsi="Calibri"/>
          <w:color w:val="1B2430"/>
          <w:sz w:val="20"/>
          <w:szCs w:val="20"/>
        </w:rPr>
        <w:t xml:space="preserve">● Say what happened next in one breath: a new coat, a ring for his finger, shoes for his feet, and a party with music you could hear outside.</w:t>
      </w:r>
    </w:p>
    <w:p>
      <w:pPr>
        <w:spacing w:after="60" w:before="0" w:line="264" w:lineRule="auto"/>
      </w:pPr>
      <w:r>
        <w:rPr>
          <w:rFonts w:ascii="Calibri" w:cs="Calibri" w:eastAsia="Calibri" w:hAnsi="Calibri"/>
          <w:b/>
          <w:bCs/>
          <w:color w:val="1B2430"/>
          <w:sz w:val="20"/>
          <w:szCs w:val="20"/>
        </w:rPr>
        <w:t xml:space="preserve">● Do not stop there. There is one more part, and it is the part most people leave out.</w:t>
      </w:r>
    </w:p>
    <w:p>
      <w:pPr>
        <w:pStyle w:val="ListParagraph"/>
        <w:numPr>
          <w:ilvl w:val="0"/>
          <w:numId w:val="2"/>
        </w:numPr>
        <w:spacing w:after="60" w:before="0" w:line="264" w:lineRule="auto"/>
      </w:pPr>
      <w:r>
        <w:rPr>
          <w:rFonts w:ascii="Calibri" w:cs="Calibri" w:eastAsia="Calibri" w:hAnsi="Calibri"/>
          <w:color w:val="1B2430"/>
          <w:sz w:val="20"/>
          <w:szCs w:val="20"/>
        </w:rPr>
        <w:t xml:space="preserve">The older brother was out working in the field. He came back, heard the music, and would not go inside. So the father went outside a second time and asked him to come in.</w:t>
      </w:r>
    </w:p>
    <w:p>
      <w:pPr>
        <w:spacing w:after="100" w:before="0" w:line="264" w:lineRule="auto"/>
      </w:pPr>
      <w:r>
        <w:rPr>
          <w:rFonts w:ascii="Calibri" w:cs="Calibri" w:eastAsia="Calibri" w:hAnsi="Calibri"/>
          <w:color w:val="1B2430"/>
          <w:sz w:val="20"/>
          <w:szCs w:val="20"/>
        </w:rPr>
        <w:t xml:space="preserve">○ Say this once, and then move on: “The story stops right there. The Bible does not tell us whether the older brother went in. Nobody knows. Jesus left it open on purpose.”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father saw him a long way off. How long do you think he had been looking down that road?</w:t>
      </w:r>
    </w:p>
    <w:p>
      <w:pPr>
        <w:spacing w:after="100" w:before="0" w:line="264" w:lineRule="auto"/>
      </w:pPr>
      <w:r>
        <w:rPr>
          <w:rFonts w:ascii="Calibri" w:cs="Calibri" w:eastAsia="Calibri" w:hAnsi="Calibri"/>
          <w:color w:val="1B2430"/>
          <w:sz w:val="20"/>
          <w:szCs w:val="20"/>
        </w:rPr>
        <w:t xml:space="preserve">● Give them the words. Write four where they can see: worried, hoping, sad, glad.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older brother stood outside and would not go in. What do you think he was feeling?</w:t>
      </w:r>
    </w:p>
    <w:p>
      <w:pPr>
        <w:spacing w:after="100" w:before="0" w:line="264" w:lineRule="auto"/>
      </w:pPr>
      <w:r>
        <w:rPr>
          <w:rFonts w:ascii="Calibri" w:cs="Calibri" w:eastAsia="Calibri" w:hAnsi="Calibri"/>
          <w:color w:val="1B2430"/>
          <w:sz w:val="20"/>
          <w:szCs w:val="20"/>
        </w:rPr>
        <w:t xml:space="preserve">● Point at your two standing children. “Look. One of them was too scared to come home. The other one was too mad to come in. Both of them were outside the house, and the father went out to both of them.”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 Has somebody ever gotten a treat you thought you should have gotten? Where did you feel that in your body?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Three people, three places. Have your three children hold their spots and then ask the room: who moved in this story? (Only the father. He went down the road, and then he went out to the yard.) Have the father-child walk it both times while everybody watches.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The father cooked the biggest animal on the whole farm (15:23). Ask: is that enough food for one family, or for a lot of families? One calf is far too much meat for one house to eat before it goes bad, and there were no refrigerators. “That means the neighbors came. The whole village was at that party.”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older brother could hear the music from outside (15:25). Have everyone close their eyes and listen while you hum something. “That is how close he was. Close enough to hear it, and still outside.” Ask what makes a person stand outside a party.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Luke 15. “There are three lost things in this one chapter. A sheep. A coin. And a boy.” Hold up three fingers and count them down the page with a child. Let them hold the book.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picture the Bible does not have: the older brother standing at the door. Then draw what he does next. There is no wrong answer here, because the Bible does not say.</w:t>
      </w:r>
    </w:p>
    <w:p>
      <w:pPr>
        <w:spacing w:after="100" w:before="0" w:line="264" w:lineRule="auto"/>
        <w:ind w:left="260"/>
      </w:pPr>
      <w:r>
        <w:rPr>
          <w:rFonts w:ascii="Georgia" w:cs="Georgia" w:eastAsia="Georgia" w:hAnsi="Georgia"/>
          <w:b/>
          <w:bCs/>
          <w:color w:val="1B2430"/>
          <w:sz w:val="21"/>
          <w:szCs w:val="21"/>
        </w:rPr>
        <w:t xml:space="preserve">“One person I would be glad to see come back is ______________.”</w:t>
      </w:r>
    </w:p>
    <w:p>
      <w:pPr>
        <w:spacing w:after="100" w:before="0" w:line="264" w:lineRule="auto"/>
      </w:pPr>
      <w:r>
        <w:rPr>
          <w:rFonts w:ascii="Calibri" w:cs="Calibri" w:eastAsia="Calibri" w:hAnsi="Calibri"/>
          <w:color w:val="1B2430"/>
          <w:sz w:val="20"/>
          <w:szCs w:val="20"/>
        </w:rPr>
        <w:t xml:space="preserve">● Write the name for them if they cannot. It can be a grandparent, a friend who moved, a cousin. It does not have to be somebody who did anything wrong.</w:t>
      </w:r>
    </w:p>
    <w:p>
      <w:pPr>
        <w:spacing w:after="100" w:before="0" w:line="264" w:lineRule="auto"/>
      </w:pPr>
      <w:r>
        <w:rPr>
          <w:rFonts w:ascii="Calibri" w:cs="Calibri" w:eastAsia="Calibri" w:hAnsi="Calibri"/>
          <w:color w:val="1B2430"/>
          <w:sz w:val="20"/>
          <w:szCs w:val="20"/>
        </w:rPr>
        <w:t xml:space="preserve">○ Closing prayer, one lap around the circle. Each child says their one name out loud, or passes. You answer every time with the same line:</w:t>
      </w:r>
    </w:p>
    <w:p>
      <w:pPr>
        <w:spacing w:after="80" w:before="0" w:line="264" w:lineRule="auto"/>
        <w:ind w:left="260"/>
      </w:pPr>
      <w:r>
        <w:rPr>
          <w:rFonts w:ascii="Georgia" w:cs="Georgia" w:eastAsia="Georgia" w:hAnsi="Georgia"/>
          <w:i/>
          <w:iCs/>
          <w:color w:val="1B2430"/>
          <w:sz w:val="19"/>
          <w:szCs w:val="19"/>
        </w:rPr>
        <w:t xml:space="preserve">“God, thank you for the people who come back. Help us be glad when they do.”</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Paper and crayons · a Bible the children can hold · board space for four feeling-words · room enough for one child to run the length of it.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The Prodigal Son</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Luke 15:11–32 aloud in parts — a narrator, the younger son, the older son, the father. Then build this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somebody does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it costs</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younger son asks for his share while his father is alive (15:12)</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father divides the property — between both of them. The older brother's share is assigned that same day.</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He turns his share into cash and leaves (15:13)</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Land stays in a family. Cash walks out the gate.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money runs out, and then a famine hits (15:14)</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Two disasters at once. Either one on its own he might have survived.</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He hires himself out to feed pigs (15:15–16)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is working for a stranger, in a job nobody at home would take.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He rehearses a speech and starts walking (15:17–20)</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father runs before the speech is delivered.</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father saw him a long way off. How do you know he had been watching the road?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son practiced what he was going to say. Read 15:21 and check whether he got all of it out.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would have to be true for the older brother to be right that he has been treated unfairly?</w:t>
      </w:r>
    </w:p>
    <w:p>
      <w:pPr>
        <w:spacing w:after="100" w:before="0" w:line="264" w:lineRule="auto"/>
      </w:pPr>
      <w:r>
        <w:rPr>
          <w:rFonts w:ascii="Calibri" w:cs="Calibri" w:eastAsia="Calibri" w:hAnsi="Calibri"/>
          <w:color w:val="1B2430"/>
          <w:sz w:val="20"/>
          <w:szCs w:val="20"/>
        </w:rPr>
        <w:t xml:space="preserve">○ Read 15:25–32. Have them find what the older brother calls his brother in 15:30 (“this son of yours”) and what the father calls him back in 15:32 (“this brother of yours”). One word changes, and the father changes it on purpose.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concrete and let it sting. “Two kids. One breaks every rule, disappears, comes back, and gets a party. One does everything right for years and gets nothing extra. Which one would you rather be?”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 older brother wrong to be angry, or is he wrong about something else?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How do you know?</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at your school is the one who never gets in trouble and also never gets noticed? What is that like?</w:t>
      </w:r>
    </w:p>
    <w:p>
      <w:pPr>
        <w:spacing w:after="100" w:before="0" w:line="264" w:lineRule="auto"/>
      </w:pPr>
      <w:r>
        <w:rPr>
          <w:rFonts w:ascii="Calibri" w:cs="Calibri" w:eastAsia="Calibri" w:hAnsi="Calibri"/>
          <w:color w:val="1B2430"/>
          <w:sz w:val="20"/>
          <w:szCs w:val="20"/>
        </w:rPr>
        <w:t xml:space="preserve">○ Push once. “The father never tells the older brother that his feelings are wrong. Read 15:31 again. What does the father say the older brother already has?”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The law in Deuteronomy 21:17 gives the oldest son a double share. With two sons that splits an estate three ways: two parts to the older, one to the younger. Now read 15:12 slowly — the father divided it between them. Both shares were assigned right there in verse 12.</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So put verse 12 next to what the older brother says in verse 29. If his share was already his, why has he never taken a young goat? (Two answers are on the table. Either he is simply wrong, or the property was his on paper while his father was still the one running it. Let them argue.)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Three people. Have each student write one sentence for each: what does the younger son want, what does the older son want, what does the father want. Then compare the three sentences about the father — those will differ the most.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Music and dancing (15:25), and a fattened calf on the fire (15:23). That is more meat than one household can eat before it spoils. So the neighbors are inside. The older brother is refusing to come in to a party his whole village is at, in front of everybody. Ask what that refusal says out loud without him saying anything.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This is the third of three stories in one chapter: the lost sheep (15:3–7), the lost coin (15:8–10), the lost son. Have them read the ending of the first two and then the ending of the third. Two of them finish with a party and a summary. The third finishes outside, in the middle of an argument, and Luke never tells you what happened.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“Someone I have been keeping outside is ______________, and the one thing I will actually do about it is ______________.”</w:t>
      </w:r>
    </w:p>
    <w:p>
      <w:pPr>
        <w:spacing w:after="100" w:before="0" w:line="264" w:lineRule="auto"/>
      </w:pPr>
      <w:r>
        <w:rPr>
          <w:rFonts w:ascii="Calibri" w:cs="Calibri" w:eastAsia="Calibri" w:hAnsi="Calibri"/>
          <w:color w:val="1B2430"/>
          <w:sz w:val="20"/>
          <w:szCs w:val="20"/>
        </w:rPr>
        <w:t xml:space="preserve">● Say out loud what counts. It can be “say hi.” It can be “sit there instead.” It can be “stop repeating that story about them.” It does not have to be a conversation, and it is never being alone with an adult who has hurt them.</w:t>
      </w:r>
    </w:p>
    <w:p>
      <w:pPr>
        <w:spacing w:after="100" w:before="0" w:line="264" w:lineRule="auto"/>
      </w:pPr>
      <w:r>
        <w:rPr>
          <w:rFonts w:ascii="Calibri" w:cs="Calibri" w:eastAsia="Calibri" w:hAnsi="Calibri"/>
          <w:color w:val="1B2430"/>
          <w:sz w:val="20"/>
          <w:szCs w:val="20"/>
        </w:rPr>
        <w:t xml:space="preserve">○ Have each student add a day and a place to the same card, then read the day out loud to one other person, who writes it down. Two people knowing is different from one person knowing.</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cause-and-cost chart · index cards and pencils · a printed copy of Deuteronomy 21:17 for the Economics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The Prodigal Son</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Luke 15:1–2 first, on its own, before the parable. Those two verses are the reason the story exists.</w:t>
      </w:r>
    </w:p>
    <w:p>
      <w:pPr>
        <w:pStyle w:val="ListParagraph"/>
        <w:numPr>
          <w:ilvl w:val="0"/>
          <w:numId w:val="2"/>
        </w:numPr>
        <w:spacing w:after="60" w:before="0" w:line="264" w:lineRule="auto"/>
      </w:pPr>
      <w:r>
        <w:rPr>
          <w:rFonts w:ascii="Calibri" w:cs="Calibri" w:eastAsia="Calibri" w:hAnsi="Calibri"/>
          <w:color w:val="1B2430"/>
          <w:sz w:val="20"/>
          <w:szCs w:val="20"/>
        </w:rPr>
        <w:t xml:space="preserve">15:1–2 — tax collectors and “sinners” are coming to listen, and the Pharisees and the teachers of the law object to one specific thing. Not his teaching. His table. He eats with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Jesus answers the complaint with three stories in a row: a lost sheep, a lost coin, a lost son. The first two run the same shape — something is lost, somebody searches, everybody celebrates.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Now read 15:11–32. What does the third story have that the first two do not? (Two of them. A second son, and no ending.)</w:t>
      </w:r>
    </w:p>
    <w:p>
      <w:pPr>
        <w:spacing w:after="60" w:before="0" w:line="264" w:lineRule="auto"/>
      </w:pPr>
      <w:r>
        <w:rPr>
          <w:rFonts w:ascii="Calibri" w:cs="Calibri" w:eastAsia="Calibri" w:hAnsi="Calibri"/>
          <w:b/>
          <w:bCs/>
          <w:color w:val="1B2430"/>
          <w:sz w:val="20"/>
          <w:szCs w:val="20"/>
        </w:rPr>
        <w:t xml:space="preserve">● Read 15:25–32 again with a pencil. Mark every word the older brother uses about himself and about his brother.</w:t>
      </w:r>
    </w:p>
    <w:p>
      <w:pPr>
        <w:pStyle w:val="ListParagraph"/>
        <w:numPr>
          <w:ilvl w:val="0"/>
          <w:numId w:val="2"/>
        </w:numPr>
        <w:spacing w:after="60" w:before="0" w:line="264" w:lineRule="auto"/>
      </w:pPr>
      <w:r>
        <w:rPr>
          <w:rFonts w:ascii="Calibri" w:cs="Calibri" w:eastAsia="Calibri" w:hAnsi="Calibri"/>
          <w:color w:val="1B2430"/>
          <w:sz w:val="20"/>
          <w:szCs w:val="20"/>
        </w:rPr>
        <w:t xml:space="preserve">15:29 — slaving, never disobeyed, you never gave me. Three claims, and the father contradicts none of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15:30 — “this son of yours.” He does not say “my brother.” The father hands the word back in 15:32: “this brother of yours.”</w:t>
      </w:r>
    </w:p>
    <w:p>
      <w:pPr>
        <w:spacing w:after="80" w:before="0" w:line="264" w:lineRule="auto"/>
        <w:ind w:left="260"/>
      </w:pPr>
      <w:r>
        <w:rPr>
          <w:rFonts w:ascii="Georgia" w:cs="Georgia" w:eastAsia="Georgia" w:hAnsi="Georgia"/>
          <w:i/>
          <w:iCs/>
          <w:color w:val="1B2430"/>
          <w:sz w:val="19"/>
          <w:szCs w:val="19"/>
        </w:rPr>
        <w:t xml:space="preserve">“‘My son,’ the father said, ‘you are always with me, and everything I have is yours.’” (Luke 15:31)</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father leaves the house twice — once down the road, once out into the yard. Which trip is harder, and why?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Luke gives the older brother the last real speech in the chapter and then gives him no reply. What happens to a story when a writer does that on purpose?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“Somebody in your group blows up their life, disappears for a year, comes back — and everyone is thrilled. You were there the whole time. Nobody ever threw you anything.”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resentment a sin, a signal, or just information? Argue it out.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older brother is accurate about the facts. Does being right about the facts make him right?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are you the older brother — in a family, on a team, in a group chat, at a job? What do you actually do with that on a Sunday night?</w:t>
      </w:r>
    </w:p>
    <w:p>
      <w:pPr>
        <w:spacing w:after="100" w:before="0" w:line="264" w:lineRule="auto"/>
      </w:pPr>
      <w:r>
        <w:rPr>
          <w:rFonts w:ascii="Calibri" w:cs="Calibri" w:eastAsia="Calibri" w:hAnsi="Calibri"/>
          <w:color w:val="1B2430"/>
          <w:sz w:val="20"/>
          <w:szCs w:val="20"/>
        </w:rPr>
        <w:t xml:space="preserve">○ Name what the text does. There are two people outside that house. One is outside because he left, and one is outside because he will not come in. Only one of them is ever called lost, and it is not obvious that the parable agrees with the labelling.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The request in 15:12 is for a share of an estate before the man holding it is dead, and the verse says he divided his property between them — so the older son's portion was assigned on the same day. That means everything the older brother says in 15:29 about never being given a young goat is happening on property already assigned to him. Two readings are live: he is simply wrong, or he holds it on paper while his father still runs it. Make them argue both sides before either one picks.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objection in 15:2 is about a table, not a doctrine. Sharing a meal in that world made a public statement about who you accepted. The Pharisees were a serious lay movement working out how to live the whole law in ordinary daily life. How far they extended priestly purity rules to everyday meals is genuinely disputed among historians — Jacob Neusner argued they did, E. P. Sanders argued they did not — so say that rather than asserting it. What Luke gives you is narrower and enough: they thought sharing a table said something public about who you accepted, and they were not wrong that it did. Do not let anyone in the room turn them into cartoons. Ask instead: whose table are you careful about, and what is that carefulness protecting?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Three characters, and Jesus makes you stand in all three. Split the room in thirds and give each third one character. Each group has to state its character's strongest sentence — the one that is hardest to answer. Then read the three sentences out in order.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complaint in 15:2 was that he eats with the wrong people. The answer is a story about a father who throws a meal and then walks out of it to stand in the yard with the one who will not come in. Ask what kind of answer that is — a defence, an invitation, or an accusation aimed straight back at the people who complained.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lost coin and the lost son appear only in Luke. The lost sheep also appears in Matthew 18:12–14 — same story, different job: Matthew aims it at a community that must not let one of its own members drift off, Luke aims it at critics who object to the company Jesus keeps. Read both and ask what that tells you about how these stories were used.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older brother's next line — the reply Luke does not give you. One paragraph, in his voice. Then write what the father says back, if anything.</w:t>
      </w:r>
    </w:p>
    <w:p>
      <w:pPr>
        <w:pStyle w:val="ListParagraph"/>
        <w:numPr>
          <w:ilvl w:val="0"/>
          <w:numId w:val="2"/>
        </w:numPr>
        <w:spacing w:after="60" w:before="0" w:line="264" w:lineRule="auto"/>
      </w:pPr>
      <w:r>
        <w:rPr>
          <w:rFonts w:ascii="Calibri" w:cs="Calibri" w:eastAsia="Calibri" w:hAnsi="Calibri"/>
          <w:color w:val="1B2430"/>
          <w:sz w:val="20"/>
          <w:szCs w:val="20"/>
        </w:rPr>
        <w:t xml:space="preserve">Name the actual place where you are the older brother. Decide one thing you will do differently there this week, and put a day on it.</w:t>
      </w:r>
    </w:p>
    <w:p>
      <w:pPr>
        <w:pStyle w:val="ListParagraph"/>
        <w:numPr>
          <w:ilvl w:val="0"/>
          <w:numId w:val="2"/>
        </w:numPr>
        <w:spacing w:after="60" w:before="0" w:line="264" w:lineRule="auto"/>
      </w:pPr>
      <w:r>
        <w:rPr>
          <w:rFonts w:ascii="Calibri" w:cs="Calibri" w:eastAsia="Calibri" w:hAnsi="Calibri"/>
          <w:color w:val="1B2430"/>
          <w:sz w:val="20"/>
          <w:szCs w:val="20"/>
        </w:rPr>
        <w:t xml:space="preserve">Ask two people in your family what they think the older brother did next. Do not tell them your answer first. Bring back both answers in their own words.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Luke 15:1–32 for annotation · a printed copy of Matthew 18:12–14 for the sources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The Prodigal Son</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the whole chapter. Put six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15:1–2 sets the occasion, and it is narrow: the complaint is that he welcomes sinners and eats with them. Three parables follow as a single reply.</w:t>
      </w:r>
    </w:p>
    <w:p>
      <w:pPr>
        <w:pStyle w:val="ListParagraph"/>
        <w:numPr>
          <w:ilvl w:val="0"/>
          <w:numId w:val="2"/>
        </w:numPr>
        <w:spacing w:after="60" w:before="0" w:line="264" w:lineRule="auto"/>
      </w:pPr>
      <w:r>
        <w:rPr>
          <w:rFonts w:ascii="Calibri" w:cs="Calibri" w:eastAsia="Calibri" w:hAnsi="Calibri"/>
          <w:color w:val="1B2430"/>
          <w:sz w:val="20"/>
          <w:szCs w:val="20"/>
        </w:rPr>
        <w:t xml:space="preserve">15:12 says the father divided his property — the Greek word is his living — between them. Both shares are assigned in verse 12. Everything in 15:29–31 happens after that division.</w:t>
      </w:r>
    </w:p>
    <w:p>
      <w:pPr>
        <w:pStyle w:val="ListParagraph"/>
        <w:numPr>
          <w:ilvl w:val="0"/>
          <w:numId w:val="2"/>
        </w:numPr>
        <w:spacing w:after="60" w:before="0" w:line="264" w:lineRule="auto"/>
      </w:pPr>
      <w:r>
        <w:rPr>
          <w:rFonts w:ascii="Calibri" w:cs="Calibri" w:eastAsia="Calibri" w:hAnsi="Calibri"/>
          <w:color w:val="1B2430"/>
          <w:sz w:val="20"/>
          <w:szCs w:val="20"/>
        </w:rPr>
        <w:t xml:space="preserve">The interior monologue in 15:17–19 names bread before it names sin, and ends in a proposal: make me a hired hand. A hired hand is a day laborer on wages, not a household slave. He is asking for a contract rather than a family, which is also the only arrangement under which he could pay anything back.</w:t>
      </w:r>
    </w:p>
    <w:p>
      <w:pPr>
        <w:pStyle w:val="ListParagraph"/>
        <w:numPr>
          <w:ilvl w:val="0"/>
          <w:numId w:val="2"/>
        </w:numPr>
        <w:spacing w:after="60" w:before="0" w:line="264" w:lineRule="auto"/>
      </w:pPr>
      <w:r>
        <w:rPr>
          <w:rFonts w:ascii="Calibri" w:cs="Calibri" w:eastAsia="Calibri" w:hAnsi="Calibri"/>
          <w:color w:val="1B2430"/>
          <w:sz w:val="20"/>
          <w:szCs w:val="20"/>
        </w:rPr>
        <w:t xml:space="preserve">The father runs in 15:20 before one word of the prepared speech has been delivered. Whatever the speech is worth, it is not what triggers the response.</w:t>
      </w:r>
    </w:p>
    <w:p>
      <w:pPr>
        <w:pStyle w:val="ListParagraph"/>
        <w:numPr>
          <w:ilvl w:val="0"/>
          <w:numId w:val="2"/>
        </w:numPr>
        <w:spacing w:after="60" w:before="0" w:line="264" w:lineRule="auto"/>
      </w:pPr>
      <w:r>
        <w:rPr>
          <w:rFonts w:ascii="Calibri" w:cs="Calibri" w:eastAsia="Calibri" w:hAnsi="Calibri"/>
          <w:color w:val="1B2430"/>
          <w:sz w:val="20"/>
          <w:szCs w:val="20"/>
        </w:rPr>
        <w:t xml:space="preserve">15:22–24 restores status in three objects — robe, ring, sandals — and then kills an animal that feeds a village. The text names the objects and never explains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The father leaves the house twice. Luke gives the older brother the last extended speech in the chapter and gives him no answer. The parable ends in the yard, mid-argument.</w:t>
      </w:r>
    </w:p>
    <w:p>
      <w:pPr>
        <w:spacing w:after="80" w:before="0" w:line="264" w:lineRule="auto"/>
        <w:ind w:left="260"/>
      </w:pPr>
      <w:r>
        <w:rPr>
          <w:rFonts w:ascii="Georgia" w:cs="Georgia" w:eastAsia="Georgia" w:hAnsi="Georgia"/>
          <w:i/>
          <w:iCs/>
          <w:color w:val="1B2430"/>
          <w:sz w:val="19"/>
          <w:szCs w:val="19"/>
        </w:rPr>
        <w:t xml:space="preserve">“But we had to celebrate and be glad, because this brother of yours was dead and is alive again; he was lost and is found.” (Luke 15:32)</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 15:17–19 repentance, calculation, or a hungry man's plan that becomes repentance somewhere on the road? Defend it from the text, and then say what in the text you had to walk past to say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the father's response arrives before the confession does, what is the confession for?</w:t>
      </w:r>
    </w:p>
    <w:p>
      <w:pPr>
        <w:spacing w:after="100" w:before="0" w:line="264" w:lineRule="auto"/>
      </w:pPr>
      <w:r>
        <w:rPr>
          <w:rFonts w:ascii="Calibri" w:cs="Calibri" w:eastAsia="Calibri" w:hAnsi="Calibri"/>
          <w:color w:val="1B2430"/>
          <w:sz w:val="20"/>
          <w:szCs w:val="20"/>
        </w:rPr>
        <w:t xml:space="preserve">○ Ask what the title has done. Most Bibles head this passage with a phrase naming one son. Have them read 15:11 aloud and say what the story's own first sentence claims it is about.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The older brother's grievance is not manufactured. He worked, he stayed, and he was never given a goat. The father does not dispute one factual claim in 15:29. His answer in 15:31 concedes the premise entirely and then refuses the conclusion drawn from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fairness a moral category, or is it resentment with better grammar? Take both seriously — one of them is the load-bearing principle of most justice you believe in.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Grace is free to the person receiving it. That does not mean it is free. Who paid in this parable, and in what currency?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Does the younger son get a second inheritance? The text does not say. Work out what follows if he does, and what follows if he does not — including for the brother standing in the yard.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in your own life is your sense of fairness doing real moral work, and where is it doing something else wearing the same clothes?</w:t>
      </w:r>
    </w:p>
    <w:p>
      <w:pPr>
        <w:spacing w:after="100" w:before="0" w:line="264" w:lineRule="auto"/>
      </w:pPr>
      <w:r>
        <w:rPr>
          <w:rFonts w:ascii="Calibri" w:cs="Calibri" w:eastAsia="Calibri" w:hAnsi="Calibri"/>
          <w:color w:val="1B2430"/>
          <w:sz w:val="20"/>
          <w:szCs w:val="20"/>
        </w:rPr>
        <w:t xml:space="preserve">○ Ask the one that costs something. “Which of the two sons is it more expensive to be?” Do not let anyone answer in under ten seconds.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Deuteronomy 21:17 gives the firstborn a double portion, so an estate with two sons divides in thirds. 15:13 says the younger son gathered everything together — for a landholding family that means converting land into cash, a transaction the whole village would have watched happen. Then 15:29–31: the older son holds title to what remains and says he has never been handed a young goat. The reading that he holds ownership without the use of it while his father lives is often supported from later Jewish legal discussion of property assigned during a father's lifetime (Mishnah Bava Batra 8:7), which was compiled around AD 200 and is therefore later than the parable. Say that out loud when you use it, and ask what weight a later source can carry.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Ben Sira, writing in the second century BC, advises a man not to hand over his property to son or wife or brother while he is still alive, and says plainly that it is better for your children to ask from you than for you to look to their hand (Sirach 33:20–22 in the NRSV, and one verse earlier in the RSV Catholic Edition — the numbering shifts between editions, so have them hunt the sentence rather than the number; Sirach is in Catholic and Orthodox Bibles and in the Apocrypha section of some Protestant ones, and missing from most). That is roughly contemporary advice literature warning against exactly the arrangement in 15:12. It establishes that the request was recognized as a bad idea. It does not establish what any particular family did.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father runs. A widely repeated claim holds that a landowner of standing would never run in public, and that gathering up a robe to do so was a deliberate, visible humiliation. The most-cited support for it is Kenneth Bailey's work with modern Middle Eastern village informants; the standing objection is that twentieth-century village practice is not evidence for first-century Galilee. There is an independent literary strand: Aristotle's portrait of the great-souled man in the Nicomachean Ethics IV.3 treats a slow step, a deep voice and deliberate speech as marks of dignity (1125a12–16) — a Greek moral ideal, not a Galilean custom. Have students say exactly how much each piece of evidence can carry, and what conclusion survives if you throw both out and read only verse 20.</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Three characters and no verdict from the narrator. The younger son gets an interior monologue; the older son gets a speech; the father gets actions and two direct addresses and no inner life at all. Ask what Luke gains by never telling you what any of the three is thinking at the moment the story stops.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Nearly everyone reads the father as a figure for God and the older brother as a mirror held up to the critics of 15:2. The parable says neither. Have each student first argue the allegorical reading in its strongest form, then argue the case that this is a story about a farmer and two sons which works as an argument precisely because it is not an allegory — and in both cases name the verses the reading has to strain.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There is a real textual variant at 15:21. Sinaiticus, Vaticanus, Bezae and a handful of minuscules have the son finish his rehearsed line with “make me like one of your hired servants”; the papyrus P75, Codex L and nearly all other Greek manuscripts including the Byzantine text stop at “worthy to be called your son.” The standard critical Greek text and the NIV both take the shorter reading, on the argument that copyists filled it in from verse 19. It matters: either the father cuts him off mid-sentence, or the son gets the whole speech out and the father proceeds as though he had not spoken. Here is the part worth their attention — some English translations footnote it and some do not. The ESV and the NRSV both carry a note; the NIV and the NASB print nothing at all. Put two translations side by side and let them find the difference themselves, then ask what else is invisible in whichever page happens to be in front of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“Which son is this parable about?” It must state the strongest version of the reading you reject, in terms someone holding it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ending Luke withheld — the older brother's reply — in the parable's own register: no narration, no moral, no more than eight lines. Then write a short paragraph naming what your ending closed off that Luke left open.</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one public argument about fairness from this month — a policy, a school rule, a debt forgiven, a pardon. Lay out the strongest case for the younger-son position and the strongest case for the older-brother position. Then say which you hold and what evidence would move you.</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Luke 15:1–32 · optional: printed Deuteronomy 21:17, Sirach 33:20–22, and Matthew 18:12–14 · for the sources frame, a Greek New Testament with an apparatus or Metzger's Textual Commentary, if anyone in the church owns one.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“Was he actually sorry, or was he just hungry?”</w:t>
            </w:r>
          </w:p>
          <w:p>
            <w:pPr>
              <w:spacing w:after="0" w:before="0" w:line="264" w:lineRule="auto"/>
            </w:pPr>
            <w:r>
              <w:rPr>
                <w:rFonts w:ascii="Calibri" w:cs="Calibri" w:eastAsia="Calibri" w:hAnsi="Calibri"/>
                <w:color w:val="1B2430"/>
                <w:sz w:val="19"/>
                <w:szCs w:val="19"/>
              </w:rPr>
              <w:t xml:space="preserve">This is the sharpest question in the chapter and a student who asks it is reading well. Say what is true: the text gives you a speech that mentions bread before it mentions sin, and readers have divided on it for centuries. Then point at what the parable does with the question — the father is already running before any of it gets said. That does not settle whether the son meant it. It does suggest the story is less interested in the answer than we are. Hand it back: “What difference would it make to the father, and what difference would it make to you?”</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“Doesn't the older brother have a point?”</w:t>
            </w:r>
          </w:p>
          <w:p>
            <w:pPr>
              <w:spacing w:after="0" w:before="0" w:line="264" w:lineRule="auto"/>
            </w:pPr>
            <w:r>
              <w:rPr>
                <w:rFonts w:ascii="Calibri" w:cs="Calibri" w:eastAsia="Calibri" w:hAnsi="Calibri"/>
                <w:color w:val="1B2430"/>
                <w:sz w:val="19"/>
                <w:szCs w:val="19"/>
              </w:rPr>
              <w:t xml:space="preserve">Yes, and say so plainly, because the father does. Look at 15:31 — the father does not contradict a single factual claim in the complaint. He worked, he stayed, he got no goat. The parable's disagreement with him is not about the facts, it is about what follows from them. Do not rescue the father by making the older brother into a villain; the story does not do that and it costs you the ending if you do.</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“So do I have to let my dad, or my brother, back in?”</w:t>
            </w:r>
          </w:p>
          <w:p>
            <w:pPr>
              <w:spacing w:after="0" w:before="0" w:line="264" w:lineRule="auto"/>
            </w:pPr>
            <w:r>
              <w:rPr>
                <w:rFonts w:ascii="Calibri" w:cs="Calibri" w:eastAsia="Calibri" w:hAnsi="Calibri"/>
                <w:color w:val="1B2430"/>
                <w:sz w:val="19"/>
                <w:szCs w:val="19"/>
              </w:rPr>
              <w:t xml:space="preserve">Slow down, and answer this one carefully, because it may be live in your room. Say what is true: this is a story about someone who left with money and came home, not a rule for every broken relationship. Forgiving somebody is not the same as trusting them, not the same as being alone with them, and not the same as living in the same house. Notice too that the father is safe, has resources, and is not the one who was harmed by the leaving in a way that endangered him. Most students asking this are not in that position. If an answer worries you, do not press for detail in front of the group — follow your church's policy afterwards.</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Split CONNECT, the house default, and this week it is clearly right: the Economics frame is the plot. A six-year-old can count that there are two sons; a seventeen-year-old can work out that the estate was already divided in verse 12 and that the older brother's complaint is therefore either false or about something other than goats. Those are not the same conversation. Before you split, run GROW together with the parable read in parts — narrator, younger son, older son, father — and hand the father to your oldest student, who then has to say “everything I have is yours” to a room of children. It changes the line. One instruction for the split: whichever group you take, do not stop the reading at verse 24. Every group in the building hears the yard.</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The Prodigal Son — Luke 15:11–32</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A man had two sons. What did each of them do?</w:t>
            </w:r>
          </w:p>
          <w:p>
            <w:pPr>
              <w:spacing w:after="40" w:before="0" w:line="264" w:lineRule="auto"/>
            </w:pPr>
            <w:r>
              <w:rPr>
                <w:rFonts w:ascii="Calibri" w:cs="Calibri" w:eastAsia="Calibri" w:hAnsi="Calibri"/>
                <w:color w:val="1B2430"/>
                <w:sz w:val="19"/>
                <w:szCs w:val="19"/>
              </w:rPr>
              <w:t xml:space="preserve">Care — Who in this story is still outside the house when it ends, and why?</w:t>
            </w:r>
          </w:p>
          <w:p>
            <w:pPr>
              <w:spacing w:after="40" w:before="0" w:line="264" w:lineRule="auto"/>
            </w:pPr>
            <w:r>
              <w:rPr>
                <w:rFonts w:ascii="Calibri" w:cs="Calibri" w:eastAsia="Calibri" w:hAnsi="Calibri"/>
                <w:color w:val="1B2430"/>
                <w:sz w:val="19"/>
                <w:szCs w:val="19"/>
              </w:rPr>
              <w:t xml:space="preserve">Connect — That party cost the father a whole calf. Who else in the village was eating it?</w:t>
            </w:r>
          </w:p>
          <w:p>
            <w:pPr>
              <w:spacing w:after="0" w:before="0" w:line="264" w:lineRule="auto"/>
            </w:pPr>
            <w:r>
              <w:rPr>
                <w:rFonts w:ascii="Calibri" w:cs="Calibri" w:eastAsia="Calibri" w:hAnsi="Calibri"/>
                <w:color w:val="1B2430"/>
                <w:sz w:val="19"/>
                <w:szCs w:val="19"/>
              </w:rPr>
              <w:t xml:space="preserve">Share — One person I would be glad to see back at this table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33  ·  The Prodigal Son  ·  Luke 15:11–32</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33  ·  The Prodigal Son  ·  Luke 15:11–32</dc:title>
  <dc:creator>Empathy Education International, LLC</dc:creator>
  <cp:lastModifiedBy>Un-named</cp:lastModifiedBy>
  <cp:revision>1</cp:revision>
  <dcterms:created xsi:type="dcterms:W3CDTF">2026-08-17T02:48:09.990Z</dcterms:created>
  <dcterms:modified xsi:type="dcterms:W3CDTF">2026-08-17T02:48:09.990Z</dcterms:modified>
</cp:coreProperties>
</file>

<file path=docProps/custom.xml><?xml version="1.0" encoding="utf-8"?>
<Properties xmlns="http://schemas.openxmlformats.org/officeDocument/2006/custom-properties" xmlns:vt="http://schemas.openxmlformats.org/officeDocument/2006/docPropsVTypes"/>
</file>