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SPRING · SEASON 3 · WEEK 39</w:t>
      </w:r>
    </w:p>
    <w:p>
      <w:pPr>
        <w:spacing w:after="40" w:before="0" w:line="264" w:lineRule="auto"/>
      </w:pPr>
      <w:r>
        <w:rPr>
          <w:rFonts w:ascii="Georgia" w:cs="Georgia" w:eastAsia="Georgia" w:hAnsi="Georgia"/>
          <w:b/>
          <w:bCs/>
          <w:color w:val="1B2430"/>
          <w:sz w:val="52"/>
          <w:szCs w:val="52"/>
        </w:rPr>
        <w:t xml:space="preserve">Resurrection — Why Easter Changes the Story</w:t>
      </w:r>
    </w:p>
    <w:p>
      <w:pPr>
        <w:spacing w:after="40" w:before="0" w:line="264" w:lineRule="auto"/>
      </w:pPr>
      <w:r>
        <w:rPr>
          <w:rFonts w:ascii="Georgia" w:cs="Georgia" w:eastAsia="Georgia" w:hAnsi="Georgia"/>
          <w:color w:val="44536B"/>
          <w:sz w:val="24"/>
          <w:szCs w:val="24"/>
        </w:rPr>
        <w:t xml:space="preserve">Luke 24; John 20</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On the first morning the tomb is empty — and in every account the news lands on frightened people who do not recognize him at first, are not believed when they tell it, and are met with evidence rather than a rebuke.</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Luke 24; John 20 (NIV). Key verses: 24:5–6, 24:11, 24:30–31; 20:15–16, 20:27–29.</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H Historiography · B Biography · G Geography · S Society · P Politics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Luke 24 straight through, then John 20, in one sitting. Then read both again with a pen and list every difference you find. There will be more than you expect. Do not tidy the list before Sunday — you will teach this better holding it than having resolved it.</w:t>
      </w:r>
    </w:p>
    <w:p>
      <w:pPr>
        <w:pStyle w:val="ListParagraph"/>
        <w:numPr>
          <w:ilvl w:val="0"/>
          <w:numId w:val="2"/>
        </w:numPr>
        <w:spacing w:after="60" w:before="0" w:line="264" w:lineRule="auto"/>
      </w:pPr>
      <w:r>
        <w:rPr>
          <w:rFonts w:ascii="Calibri" w:cs="Calibri" w:eastAsia="Calibri" w:hAnsi="Calibri"/>
          <w:color w:val="1B2430"/>
          <w:sz w:val="20"/>
          <w:szCs w:val="20"/>
        </w:rPr>
        <w:t xml:space="preserve">Crucifixion was a Roman punishment, carried out by Roman soldiers under Roman authority, and Pilate was the Roman prefect who ordered it. Where the Gospels name people who acted against Jesus, they name particular individuals in one particular week. Never let it become “the Jews” — not in a sentence, not in a tone, not in a passing joke. Jesus is Jewish. So is his mother, so is Mary Magdalene, so is every disciple in that locked room. The charge of collective or inherited guilt has been one of the most damaging misreadings in the history of Christian teaching, and it has cost lives. Say the accurate thing early, before a student says the inaccurate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the crucifixion sentence before you walk in. K–2 hears one sentence and no more: he died, his friends buried him, and they were very sad. The K–2 page gives you the words. Do not add nails, do not add detail, and if a child asks a follow-up, answer “yes, it was very sad — and then something happened,” and keep going.</w:t>
      </w:r>
    </w:p>
    <w:p>
      <w:pPr>
        <w:pStyle w:val="ListParagraph"/>
        <w:numPr>
          <w:ilvl w:val="0"/>
          <w:numId w:val="2"/>
        </w:numPr>
        <w:spacing w:after="60" w:before="0" w:line="264" w:lineRule="auto"/>
      </w:pPr>
      <w:r>
        <w:rPr>
          <w:rFonts w:ascii="Calibri" w:cs="Calibri" w:eastAsia="Calibri" w:hAnsi="Calibri"/>
          <w:color w:val="1B2430"/>
          <w:sz w:val="20"/>
          <w:szCs w:val="20"/>
        </w:rPr>
        <w:t xml:space="preserve">A child in your room may have lost someone this year, and Easter is the Sunday that touches it. Expect it. If a student says something about their own grief, stop, stay with them, and do not turn it into the classroom's material or into an illustration of your point. Follow your church's policy afterwards and find the family.</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what it needs (list is on each band's page). Read the boxed note below and the “If a student asks” page — the evidence questions will come. And do not spend the whole hour on the Emmaus road, however tempting it is; the road gets a week of its own later.</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 — and the one thing it is</w:t>
            </w:r>
          </w:p>
          <w:p>
            <w:pPr>
              <w:spacing w:after="0" w:before="0" w:line="264" w:lineRule="auto"/>
            </w:pPr>
            <w:r>
              <w:rPr>
                <w:rFonts w:ascii="Calibri" w:cs="Calibri" w:eastAsia="Calibri" w:hAnsi="Calibri"/>
                <w:color w:val="1B2430"/>
                <w:sz w:val="19"/>
                <w:szCs w:val="19"/>
              </w:rPr>
              <w:t xml:space="preserve">Three open questions and one closed one. Open: how the four accounts relate to each other — whether their differences are what independent testimony normally looks like, or the marks of a tradition that grew over decades. Open: whether historical method can in principle settle a claim like this one, which is a live argument among historians and does not run neatly between believers and unbelievers. Open: what a risen body is, since the Gospels describe it without explaining it — he is touched, he eats, he is not recognized, and he is inside a room whose doors were locked. You are not required to close any of those, and this lesson does not. What is not open, at any age and in any tone, is the idea that Jewish people bear guilt for Jesus' death. Crucifixion was a Roman execution. The Gospels name specific individuals acting in a specific week. Collective or inherited guilt is not in the text and is not a Christian position — the Catholic Church repudiated it formally in Nostra Aetate in 1965, and many Protestant bodies have said the same since. If it surfaces in your room, correct it plainly, briefly, and without making a scene, and then carry on with the lesson.</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Resurrection — Why Easter Changes the Story</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Say the sad part once, in these words, and then move on.</w:t>
      </w:r>
    </w:p>
    <w:p>
      <w:pPr>
        <w:spacing w:after="80" w:before="0" w:line="264" w:lineRule="auto"/>
        <w:ind w:left="260"/>
      </w:pPr>
      <w:r>
        <w:rPr>
          <w:rFonts w:ascii="Georgia" w:cs="Georgia" w:eastAsia="Georgia" w:hAnsi="Georgia"/>
          <w:i/>
          <w:iCs/>
          <w:color w:val="1B2430"/>
          <w:sz w:val="19"/>
          <w:szCs w:val="19"/>
        </w:rPr>
        <w:t xml:space="preserve">“Jesus died. His friends were very, very sad. They put his body in a tomb — a little room cut into a rock — and rolled a big heavy stone across the door.”</w:t>
      </w:r>
    </w:p>
    <w:p>
      <w:pPr>
        <w:spacing w:after="100" w:before="0" w:line="264" w:lineRule="auto"/>
      </w:pPr>
      <w:r>
        <w:rPr>
          <w:rFonts w:ascii="Calibri" w:cs="Calibri" w:eastAsia="Calibri" w:hAnsi="Calibri"/>
          <w:color w:val="1B2430"/>
          <w:sz w:val="20"/>
          <w:szCs w:val="20"/>
        </w:rPr>
        <w:t xml:space="preserve">That is the whole sad part. Add nothing to it. If a child asks a question about it, say: “Yes. It was very sad. And then something happened.” Then keep going.</w:t>
      </w:r>
    </w:p>
    <w:p>
      <w:pPr>
        <w:spacing w:after="60" w:before="0" w:line="264" w:lineRule="auto"/>
      </w:pPr>
      <w:r>
        <w:rPr>
          <w:rFonts w:ascii="Calibri" w:cs="Calibri" w:eastAsia="Calibri" w:hAnsi="Calibri"/>
          <w:b/>
          <w:bCs/>
          <w:color w:val="1B2430"/>
          <w:sz w:val="20"/>
          <w:szCs w:val="20"/>
        </w:rPr>
        <w:t xml:space="preserve">● Build the tomb before you tell the rest. Turn a table on its side or put two chairs against the wall, and use a big cushion or a box for the stone.</w:t>
      </w:r>
    </w:p>
    <w:p>
      <w:pPr>
        <w:spacing w:after="60" w:before="0" w:line="264" w:lineRule="auto"/>
      </w:pPr>
      <w:r>
        <w:rPr>
          <w:rFonts w:ascii="Calibri" w:cs="Calibri" w:eastAsia="Calibri" w:hAnsi="Calibri"/>
          <w:b/>
          <w:bCs/>
          <w:color w:val="1B2430"/>
          <w:sz w:val="20"/>
          <w:szCs w:val="20"/>
        </w:rPr>
        <w:t xml:space="preserve">● Now tell it in four moves, with the children doing the moving.</w:t>
      </w:r>
    </w:p>
    <w:p>
      <w:pPr>
        <w:pStyle w:val="ListParagraph"/>
        <w:numPr>
          <w:ilvl w:val="0"/>
          <w:numId w:val="2"/>
        </w:numPr>
        <w:spacing w:after="60" w:before="0" w:line="264" w:lineRule="auto"/>
      </w:pPr>
      <w:r>
        <w:rPr>
          <w:rFonts w:ascii="Calibri" w:cs="Calibri" w:eastAsia="Calibri" w:hAnsi="Calibri"/>
          <w:color w:val="1B2430"/>
          <w:sz w:val="20"/>
          <w:szCs w:val="20"/>
        </w:rPr>
        <w:t xml:space="preserve">It is early on Sunday morning, still a bit dark. Some women who loved Jesus are walking to the tomb, carrying spices, to take care of his body. (Everyone walks on the spot, quietly.)</w:t>
      </w:r>
    </w:p>
    <w:p>
      <w:pPr>
        <w:pStyle w:val="ListParagraph"/>
        <w:numPr>
          <w:ilvl w:val="0"/>
          <w:numId w:val="2"/>
        </w:numPr>
        <w:spacing w:after="60" w:before="0" w:line="264" w:lineRule="auto"/>
      </w:pPr>
      <w:r>
        <w:rPr>
          <w:rFonts w:ascii="Calibri" w:cs="Calibri" w:eastAsia="Calibri" w:hAnsi="Calibri"/>
          <w:color w:val="1B2430"/>
          <w:sz w:val="20"/>
          <w:szCs w:val="20"/>
        </w:rPr>
        <w:t xml:space="preserve">They get there — and the stone has been moved. (Two children push the stone away.)</w:t>
      </w:r>
    </w:p>
    <w:p>
      <w:pPr>
        <w:pStyle w:val="ListParagraph"/>
        <w:numPr>
          <w:ilvl w:val="0"/>
          <w:numId w:val="2"/>
        </w:numPr>
        <w:spacing w:after="60" w:before="0" w:line="264" w:lineRule="auto"/>
      </w:pPr>
      <w:r>
        <w:rPr>
          <w:rFonts w:ascii="Calibri" w:cs="Calibri" w:eastAsia="Calibri" w:hAnsi="Calibri"/>
          <w:color w:val="1B2430"/>
          <w:sz w:val="20"/>
          <w:szCs w:val="20"/>
        </w:rPr>
        <w:t xml:space="preserve">They look inside. (Let them look.) It is empty.</w:t>
      </w:r>
    </w:p>
    <w:p>
      <w:pPr>
        <w:pStyle w:val="ListParagraph"/>
        <w:numPr>
          <w:ilvl w:val="0"/>
          <w:numId w:val="2"/>
        </w:numPr>
        <w:spacing w:after="60" w:before="0" w:line="264" w:lineRule="auto"/>
      </w:pPr>
      <w:r>
        <w:rPr>
          <w:rFonts w:ascii="Calibri" w:cs="Calibri" w:eastAsia="Calibri" w:hAnsi="Calibri"/>
          <w:color w:val="1B2430"/>
          <w:sz w:val="20"/>
          <w:szCs w:val="20"/>
        </w:rPr>
        <w:t xml:space="preserve">Two men in clothes that shine like lightning are standing there, and they ask the women a question.</w:t>
      </w:r>
    </w:p>
    <w:p>
      <w:pPr>
        <w:spacing w:after="80" w:before="0" w:line="264" w:lineRule="auto"/>
        <w:ind w:left="260"/>
      </w:pPr>
      <w:r>
        <w:rPr>
          <w:rFonts w:ascii="Georgia" w:cs="Georgia" w:eastAsia="Georgia" w:hAnsi="Georgia"/>
          <w:i/>
          <w:iCs/>
          <w:color w:val="1B2430"/>
          <w:sz w:val="19"/>
          <w:szCs w:val="19"/>
        </w:rPr>
        <w:t xml:space="preserve">“Why do you look for the living among the dead?” (Luke 24:5)</w:t>
      </w:r>
    </w:p>
    <w:p>
      <w:pPr>
        <w:spacing w:after="60" w:before="0" w:line="264" w:lineRule="auto"/>
      </w:pPr>
      <w:r>
        <w:rPr>
          <w:rFonts w:ascii="Calibri" w:cs="Calibri" w:eastAsia="Calibri" w:hAnsi="Calibri"/>
          <w:b/>
          <w:bCs/>
          <w:color w:val="1B2430"/>
          <w:sz w:val="20"/>
          <w:szCs w:val="20"/>
        </w:rPr>
        <w:t xml:space="preserve">● Answer it yourself, in your own words, and say it happily.</w:t>
      </w:r>
    </w:p>
    <w:p>
      <w:pPr>
        <w:spacing w:after="80" w:before="0" w:line="264" w:lineRule="auto"/>
        <w:ind w:left="260"/>
      </w:pPr>
      <w:r>
        <w:rPr>
          <w:rFonts w:ascii="Georgia" w:cs="Georgia" w:eastAsia="Georgia" w:hAnsi="Georgia"/>
          <w:i/>
          <w:iCs/>
          <w:color w:val="1B2430"/>
          <w:sz w:val="19"/>
          <w:szCs w:val="19"/>
        </w:rPr>
        <w:t xml:space="preserve">“Jesus is not dead any more. Jesus is alive.”</w:t>
      </w:r>
    </w:p>
    <w:p>
      <w:pPr>
        <w:spacing w:after="100" w:before="0" w:line="264" w:lineRule="auto"/>
      </w:pPr>
      <w:r>
        <w:rPr>
          <w:rFonts w:ascii="Calibri" w:cs="Calibri" w:eastAsia="Calibri" w:hAnsi="Calibri"/>
          <w:color w:val="1B2430"/>
          <w:sz w:val="20"/>
          <w:szCs w:val="20"/>
        </w:rPr>
        <w:t xml:space="preserve">● Then everybody runs. The women ran to tell the others, and Peter ran to the tomb to see. Run on the spot for five seconds. Sit down. Do it again.</w:t>
      </w:r>
    </w:p>
    <w:p>
      <w:pPr>
        <w:spacing w:after="100" w:before="0" w:line="264" w:lineRule="auto"/>
      </w:pPr>
      <w:r>
        <w:rPr>
          <w:rFonts w:ascii="Calibri" w:cs="Calibri" w:eastAsia="Calibri" w:hAnsi="Calibri"/>
          <w:color w:val="1B2430"/>
          <w:sz w:val="20"/>
          <w:szCs w:val="20"/>
        </w:rPr>
        <w:t xml:space="preserve">○ Add Mary in the garden (John 20:11–16). She is crying so hard she thinks he is the gardener. He says one word — her name — and then she knows him. Then say every child's name in the room, one at a time, slowly, looking at each one as you say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women were very sad walking to the tomb. How do you think they felt walking home?</w:t>
      </w:r>
    </w:p>
    <w:p>
      <w:pPr>
        <w:spacing w:after="100" w:before="0" w:line="264" w:lineRule="auto"/>
      </w:pPr>
      <w:r>
        <w:rPr>
          <w:rFonts w:ascii="Calibri" w:cs="Calibri" w:eastAsia="Calibri" w:hAnsi="Calibri"/>
          <w:color w:val="1B2430"/>
          <w:sz w:val="20"/>
          <w:szCs w:val="20"/>
        </w:rPr>
        <w:t xml:space="preserve">● Give them the words and put them up where they can see: sad, scared, surprised, happy, mixed up.</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Have you ever been really sad, and then something happened that made it better? What was it?</w:t>
      </w:r>
    </w:p>
    <w:p>
      <w:pPr>
        <w:spacing w:after="100" w:before="0" w:line="264" w:lineRule="auto"/>
      </w:pPr>
      <w:r>
        <w:rPr>
          <w:rFonts w:ascii="Calibri" w:cs="Calibri" w:eastAsia="Calibri" w:hAnsi="Calibri"/>
          <w:color w:val="1B2430"/>
          <w:sz w:val="20"/>
          <w:szCs w:val="20"/>
        </w:rPr>
        <w:t xml:space="preserve">○ Ask the gentle hard one and let it be quiet: “Can you be sad and happy at the same time?” Take whatever answer comes and do not fix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Three cards: FRIDAY — very sad · SATURDAY — waiting · SUNDAY — alive. Hand them to three children mixed up and let the class put them in order. Then ask: “Which day is today?” It is Sunday. That is why church happens on this day and not another 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A tomb was not a hole in the ground. It was a small room cut sideways into rock, with a heavy stone across the doorway, in a garden outside the city. Let them crawl into the tomb you built and look out. “That is why the women could look right inside and see that it was empty.”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Mary Magdalene. She is at the tomb first, she is the first one in this story to see Jesus alive, and she runs to tell everybody else. Say it plainly and they will remember it: “She was the first one. A woman was the first 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“Four different books in this Bible tell about that one morning. Four.” Count them on your fingers with the children: Matthew, Mark, Luke, John. “That is a lot of people who wanted to write it down.” Let a child hold the book.</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empty tomb with the stone rolled away, and somebody running.</w:t>
      </w:r>
    </w:p>
    <w:p>
      <w:pPr>
        <w:spacing w:after="100" w:before="0" w:line="264" w:lineRule="auto"/>
        <w:ind w:left="260"/>
      </w:pPr>
      <w:r>
        <w:rPr>
          <w:rFonts w:ascii="Georgia" w:cs="Georgia" w:eastAsia="Georgia" w:hAnsi="Georgia"/>
          <w:b/>
          <w:bCs/>
          <w:color w:val="1B2430"/>
          <w:sz w:val="21"/>
          <w:szCs w:val="21"/>
        </w:rPr>
        <w:t xml:space="preserve">“The good news I will tell somebody is ______________.”</w:t>
      </w:r>
    </w:p>
    <w:p>
      <w:pPr>
        <w:spacing w:after="100" w:before="0" w:line="264" w:lineRule="auto"/>
      </w:pPr>
      <w:r>
        <w:rPr>
          <w:rFonts w:ascii="Calibri" w:cs="Calibri" w:eastAsia="Calibri" w:hAnsi="Calibri"/>
          <w:color w:val="1B2430"/>
          <w:sz w:val="20"/>
          <w:szCs w:val="20"/>
        </w:rPr>
        <w:t xml:space="preserve">● Then have them actually say it, out loud, to the child sitting next to them, right now. Telling somebody is the whole point of this morning, and practising it here costs nothing.</w:t>
      </w:r>
    </w:p>
    <w:p>
      <w:pPr>
        <w:spacing w:after="100" w:before="0" w:line="264" w:lineRule="auto"/>
      </w:pPr>
      <w:r>
        <w:rPr>
          <w:rFonts w:ascii="Calibri" w:cs="Calibri" w:eastAsia="Calibri" w:hAnsi="Calibri"/>
          <w:color w:val="1B2430"/>
          <w:sz w:val="20"/>
          <w:szCs w:val="20"/>
        </w:rPr>
        <w:t xml:space="preserve">○ Closing prayer, one lap around the circle. Each child says one happy thing. You answer every time with the same line:</w:t>
      </w:r>
    </w:p>
    <w:p>
      <w:pPr>
        <w:spacing w:after="80" w:before="0" w:line="264" w:lineRule="auto"/>
        <w:ind w:left="260"/>
      </w:pPr>
      <w:r>
        <w:rPr>
          <w:rFonts w:ascii="Georgia" w:cs="Georgia" w:eastAsia="Georgia" w:hAnsi="Georgia"/>
          <w:i/>
          <w:iCs/>
          <w:color w:val="1B2430"/>
          <w:sz w:val="19"/>
          <w:szCs w:val="19"/>
        </w:rPr>
        <w:t xml:space="preserve">“Thank you, God. Jesus is alive.”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A table or two chairs to build a tomb, and a cushion or box for the stone · three day-cards (FRIDAY · SATURDAY · SUNDAY) · paper and crayons · a Bible the children can hold · board space for five feeling-words.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Resurrection — Why Easter Changes the Story</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Luke 24:1–12 in parts. Then tell them you are going to read three more pieces and they are hunting for one thing that happens in all of them.</w:t>
      </w:r>
    </w:p>
    <w:p>
      <w:pPr>
        <w:spacing w:after="60" w:before="0" w:line="264" w:lineRule="auto"/>
      </w:pPr>
      <w:r>
        <w:rPr>
          <w:rFonts w:ascii="Calibri" w:cs="Calibri" w:eastAsia="Calibri" w:hAnsi="Calibri"/>
          <w:b/>
          <w:bCs/>
          <w:color w:val="1B2430"/>
          <w:sz w:val="20"/>
          <w:szCs w:val="20"/>
        </w:rPr>
        <w:t xml:space="preserve">● Read Luke 24:13–16, then 24:28–31, then John 20:11–16. Then build this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Who is looking straight at Jesus</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happens</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Two people walking to Emmaus (24:15–16)</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text says they were kept from recognizing him. They walk and talk with him for hours.</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same two, at supper (24:30–31)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breaks the bread — and then they know him.</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Mary, outside the tomb (20:14–15)</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She thinks he is the gardener and asks him where the body is.</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Mary, one second later (20:16)</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says her name. She knows him.</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happens in every single one of those, and how do you know it is not just a coincidence?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In two of them, what finally makes the person recognize him? (A name said out loud. Bread being broken.)</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disciples do not believe the women — Luke says their words seemed like nonsense (24:11). Why would they not believe their own friends?</w:t>
      </w:r>
    </w:p>
    <w:p>
      <w:pPr>
        <w:spacing w:after="100" w:before="0" w:line="264" w:lineRule="auto"/>
      </w:pPr>
      <w:r>
        <w:rPr>
          <w:rFonts w:ascii="Calibri" w:cs="Calibri" w:eastAsia="Calibri" w:hAnsi="Calibri"/>
          <w:color w:val="1B2430"/>
          <w:sz w:val="20"/>
          <w:szCs w:val="20"/>
        </w:rPr>
        <w:t xml:space="preserve">○ Read Luke 24:36–43. He asks whether they have anything to eat, and they give him a piece of broiled fish. Ask why a writer would bother to include that. Do not supply an answer. Sit through the silence.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plainly: “Every single person in these two chapters is frightened at some point. The women are frightened. The two on the road are grieving. The disciples are behind a locked door.”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being sad and being afraid? Can you be both at once?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Mary is crying so hard she does not see who is standing in front of her. Has that ever happened to you — being so upset that you missed something?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Somebody tells you something amazing and you do not believe them. What would have to be true for you to change your mind?</w:t>
      </w:r>
    </w:p>
    <w:p>
      <w:pPr>
        <w:spacing w:after="100" w:before="0" w:line="264" w:lineRule="auto"/>
      </w:pPr>
      <w:r>
        <w:rPr>
          <w:rFonts w:ascii="Calibri" w:cs="Calibri" w:eastAsia="Calibri" w:hAnsi="Calibri"/>
          <w:color w:val="1B2430"/>
          <w:sz w:val="20"/>
          <w:szCs w:val="20"/>
        </w:rPr>
        <w:t xml:space="preserve">○ Push once: “The women were right, and nobody listened to them. Whose fault is that — theirs, for not being believable, or the ones who did not listen?”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Friday he dies. Saturday is the Sabbath, and nobody can go to the tomb. Sunday at first light the women go. Ask what Saturday was like for the people in this story — the Bible tells you almost nothing about that day, which is itself worth noticing. Then: Christians moved their weekly gathering to Sunday because of this morning. About a hundred years later a writer named Justin was explaining to a Roman emperor that Christians meet on the day called Sunday, and that they do it because that is the day Jesus rose.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Mary Magdalene. Luke 8:2 says Jesus healed her; she is at the cross, she is at the tomb, and in John she is the first person to see him alive and the first person sent to tell. Later Christians called her the apostle to the apostles. One more thing worth telling them, because they will hear the other version somewhere: for centuries many Western Christians confused her with an unnamed woman in Luke 7 and assumed she had been a prostitute. The Gospels never say that. The mix-up can be traced to a sermon preached by Pope Gregory the Great in the year 591, and the Roman Catholic Church separated the two figures again in 1969.</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tomb was in a garden, outside the city wall — John 19:41 says so directly. Two places in Jerusalem are shown to visitors today as the tomb. The Church of the Holy Sepulchre stands where there was a quarry with tombs cut into it in Jesus' time, on ground that was outside the wall then, and Christians have pointed to it since at least the fourth century. The Garden Tomb was suggested in the 1880s and looks far more like the pictures — but the tomb cut into that rock is centuries older than Jesus, so most archaeologists do not think it can be his. Ask which one they would want to be right, and whether wanting has anything to do with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Four books tell this morning, and they do not match at every point. Luke names three women and says there were others with them (24:10). John names one (20:1) — though when she reports it she uses a plural, which readers have noticed for a very long time. Let them look it up themselves and say what they think. Then tell them the honest thing: people who take the Bible extremely seriously have been comparing these accounts for two thousand years and still describe the differences in more than one way. Noticing is not disrespect. Noticing is reading.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plan attached:</w:t>
      </w:r>
    </w:p>
    <w:p>
      <w:pPr>
        <w:spacing w:after="100" w:before="0" w:line="264" w:lineRule="auto"/>
        <w:ind w:left="260"/>
      </w:pPr>
      <w:r>
        <w:rPr>
          <w:rFonts w:ascii="Georgia" w:cs="Georgia" w:eastAsia="Georgia" w:hAnsi="Georgia"/>
          <w:b/>
          <w:bCs/>
          <w:color w:val="1B2430"/>
          <w:sz w:val="21"/>
          <w:szCs w:val="21"/>
        </w:rPr>
        <w:t xml:space="preserve">“One person who needs good news right now is ______________, and what I will actually say to them is ______________.”</w:t>
      </w:r>
    </w:p>
    <w:p>
      <w:pPr>
        <w:spacing w:after="100" w:before="0" w:line="264" w:lineRule="auto"/>
      </w:pPr>
      <w:r>
        <w:rPr>
          <w:rFonts w:ascii="Calibri" w:cs="Calibri" w:eastAsia="Calibri" w:hAnsi="Calibri"/>
          <w:color w:val="1B2430"/>
          <w:sz w:val="20"/>
          <w:szCs w:val="20"/>
        </w:rPr>
        <w:t xml:space="preserve">● Make them write the actual words they will say. “I will be nice to them” is not something a person can say out loud to anybody.</w:t>
      </w:r>
    </w:p>
    <w:p>
      <w:pPr>
        <w:spacing w:after="100" w:before="0" w:line="264" w:lineRule="auto"/>
      </w:pPr>
      <w:r>
        <w:rPr>
          <w:rFonts w:ascii="Calibri" w:cs="Calibri" w:eastAsia="Calibri" w:hAnsi="Calibri"/>
          <w:color w:val="1B2430"/>
          <w:sz w:val="20"/>
          <w:szCs w:val="20"/>
        </w:rPr>
        <w:t xml:space="preserve">○ Second card, and nobody reads these out: “One person I have not believed lately is ______________.” They keep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recognition table · index cards and pencils · optional: photographs of the Church of the Holy Sepulchre and the Garden Tomb.</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Resurrection — Why Easter Changes the Story</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Luke 24:1–12 and John 20:1–29 with a pencil. Mark reactions, not events.</w:t>
      </w:r>
    </w:p>
    <w:p>
      <w:pPr>
        <w:pStyle w:val="ListParagraph"/>
        <w:numPr>
          <w:ilvl w:val="0"/>
          <w:numId w:val="2"/>
        </w:numPr>
        <w:spacing w:after="60" w:before="0" w:line="264" w:lineRule="auto"/>
      </w:pPr>
      <w:r>
        <w:rPr>
          <w:rFonts w:ascii="Calibri" w:cs="Calibri" w:eastAsia="Calibri" w:hAnsi="Calibri"/>
          <w:color w:val="1B2430"/>
          <w:sz w:val="20"/>
          <w:szCs w:val="20"/>
        </w:rPr>
        <w:t xml:space="preserve">They were wondering (24:4). They were frightened and bowed their faces to the ground (24:5). They remembered (24:8). The apostles did not believe them (24:11). Peter ran, looked, and went away wondering (24:12). Mary stood outside crying (20:11). The disciples were overjoyed (20:20). Thomas said he would not believe without evidence (20:25).</w:t>
      </w:r>
    </w:p>
    <w:p>
      <w:pPr>
        <w:spacing w:after="80" w:before="0" w:line="264" w:lineRule="auto"/>
        <w:ind w:left="260"/>
      </w:pPr>
      <w:r>
        <w:rPr>
          <w:rFonts w:ascii="Georgia" w:cs="Georgia" w:eastAsia="Georgia" w:hAnsi="Georgia"/>
          <w:i/>
          <w:iCs/>
          <w:color w:val="1B2430"/>
          <w:sz w:val="19"/>
          <w:szCs w:val="19"/>
        </w:rPr>
        <w:t xml:space="preserve">“But they did not believe the women, because their words seemed to them like nonsense.” (Luke 24:11)</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Luke says the women remembered that Jesus had told them this in advance (24:6–8). Why is being told in advance not enough for the eleven?</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Thomas asks to see and to touch. A week later he is offered exactly that (20:27). What does it mean that the request was granted rather than refused?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Read 20:27–28 again. The text never actually says Thomas touched him. Does that matter either way?</w:t>
      </w:r>
    </w:p>
    <w:p>
      <w:pPr>
        <w:spacing w:after="100" w:before="0" w:line="264" w:lineRule="auto"/>
      </w:pPr>
      <w:r>
        <w:rPr>
          <w:rFonts w:ascii="Calibri" w:cs="Calibri" w:eastAsia="Calibri" w:hAnsi="Calibri"/>
          <w:color w:val="1B2430"/>
          <w:sz w:val="20"/>
          <w:szCs w:val="20"/>
        </w:rPr>
        <w:t xml:space="preserve">○ Read John 20:30–31, where the writer stops and tells you why he wrote the book. Ask what changes when an author says out loud what he is trying to do to you.</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in their world: “Something huge lands in a group chat. Half of them believe it instantly, half call it fake. What actually decides which half you are in — the evidence, or who sent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women told the truth and were called ridiculous. Have you been on either end of that?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doubting the same as not caring? Make the case both ways before you answer.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Thomas was not in the room the first time (20:24). What does it cost to be the one who missed it, and what does the group owe him?</w:t>
      </w:r>
    </w:p>
    <w:p>
      <w:pPr>
        <w:spacing w:after="100" w:before="0" w:line="264" w:lineRule="auto"/>
      </w:pPr>
      <w:r>
        <w:rPr>
          <w:rFonts w:ascii="Calibri" w:cs="Calibri" w:eastAsia="Calibri" w:hAnsi="Calibri"/>
          <w:color w:val="1B2430"/>
          <w:sz w:val="20"/>
          <w:szCs w:val="20"/>
        </w:rPr>
        <w:t xml:space="preserve">○ Name it plainly: nobody in these chapters is punished for needing evidence. They are given it. Then ask whether their church, their family, and their friends leave room for a question like Thomas's, and what happens to a person who asks it anyway.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Thomas appears three times in John and says something blunt every time. In 11:16, when Jesus decides to walk back toward people who had tried to stone him, Thomas is the one who says: let us go too, so we can die with him. In 14:5 he is the one who admits out loud that he does not know where Jesus is going. In 20:25 he says exactly what he needs. Ask what kind of person that is, and whether “doubting Thomas” is a fair name for him.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All four Gospels put women at the tomb first. In that world a woman's testimony carried less weight than a man's in a formal legal setting — Josephus, writing in the 90s, says the testimony of women should not be accepted (Antiquities 4.219). Two cautions to say out loud: Josephus is laying out an ideal law code, not reporting what happened in actual courtrooms, and Greek and Roman writers of the same period say similar things. This is how much of the ancient world worked. It is not a fact about Jewish people. Luke then shows precisely that reaction: the men call it nonsense (24:11). Ask what it means that the writers kept the detail anyway. Then the harder half: whose testimony gets called nonsense now, in your school, and who decides?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Jesus was executed by Rome. Crucifixion was a Roman punishment, used on slaves, rebels, and provincials, and the sign fixed over his head named a political charge. So the claim being made on Sunday morning is not only a religious one — it is a claim that the empire's verdict did not hold. Ask why a message like that would worry a government, and what it would do to the fear of the people in that locked room.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Jesus gives Thomas exactly the evidence he asked for, and only afterwards says that those who believe without seeing are blessed (20:29). Two readings are available: it is a rebuke of Thomas, or it is a word to everyone reading the book later, who cannot see. Argue both from the sentence itself, then read 20:30–31 and ask what that does to the argument.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four accounts do not match at every point, and the differences take ten minutes to check. Who goes to the tomb (Matthew 28:1; Mark 16:1; Luke 24:10; John 20:1). How many figures are there and what they are called (Matthew 28:2–5; Mark 16:5; Luke 24:4; John 20:12). Where the appearances happen — Matthew and Mark point the disciples to Galilee, Luke keeps everything around Jerusalem. Two standard readings: witnesses to the same event routinely agree on the core and differ at the edges, or the accounts developed over decades of retelling. Have students state both fairly. Do not close it for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message you would send to somebody who told the truth and was not believed. Send it if you mean it.</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something you were told to believe and have never once checked. Spend twenty minutes checking it this week and write down what you found, including if what you found is “still not sure.”</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the person in your group who missed the thing everybody else was there for. Fill them in properly, without making them feel stupid. Notice how much work that takes.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Luke 24 and John 20 for annotation · optional: the four tomb accounts printed in parallel columns.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Resurrection — Why Easter Changes the Story</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across two accounts. Put six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Luke compresses. The tomb, the Emmaus road, the appearance in Jerusalem, and what reads like an ascension all fall on one day in chapter 24 — and Acts 1:3, by the same author, gives forty days. Ask what a writer is doing when he compresses, and whether it is the same thing as getting it wrong.</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 scene in John 20 turns on recognition: the other disciple sees the grave clothes and believes (20:8), Mary takes him for the gardener until he says her name (20:14–16), the disciples see his hands and side (20:20), Thomas is offered what he asked for (20:27).</w:t>
      </w:r>
    </w:p>
    <w:p>
      <w:pPr>
        <w:pStyle w:val="ListParagraph"/>
        <w:numPr>
          <w:ilvl w:val="0"/>
          <w:numId w:val="2"/>
        </w:numPr>
        <w:spacing w:after="60" w:before="0" w:line="264" w:lineRule="auto"/>
      </w:pPr>
      <w:r>
        <w:rPr>
          <w:rFonts w:ascii="Calibri" w:cs="Calibri" w:eastAsia="Calibri" w:hAnsi="Calibri"/>
          <w:color w:val="1B2430"/>
          <w:sz w:val="20"/>
          <w:szCs w:val="20"/>
        </w:rPr>
        <w:t xml:space="preserve">Recognition is delayed almost everywhere — Luke 24:16, Luke 24:31, John 20:14, John 21:4, and Matthew 28:17, where some doubted while worshipping. That is a pattern across writers, not the habit of one.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body is described in ways that do not resolve. He is touched and eats broiled fish (24:39–43). He is also unrecognized, and he is in a room whose doors were locked (20:19, 20:26). The Gospels describe without explaining.</w:t>
      </w:r>
    </w:p>
    <w:p>
      <w:pPr>
        <w:pStyle w:val="ListParagraph"/>
        <w:numPr>
          <w:ilvl w:val="0"/>
          <w:numId w:val="2"/>
        </w:numPr>
        <w:spacing w:after="60" w:before="0" w:line="264" w:lineRule="auto"/>
      </w:pPr>
      <w:r>
        <w:rPr>
          <w:rFonts w:ascii="Calibri" w:cs="Calibri" w:eastAsia="Calibri" w:hAnsi="Calibri"/>
          <w:color w:val="1B2430"/>
          <w:sz w:val="20"/>
          <w:szCs w:val="20"/>
        </w:rPr>
        <w:t xml:space="preserve">Women are the first witnesses in all four accounts, and in Luke the men do not believe them (24:11).</w:t>
      </w:r>
    </w:p>
    <w:p>
      <w:pPr>
        <w:pStyle w:val="ListParagraph"/>
        <w:numPr>
          <w:ilvl w:val="0"/>
          <w:numId w:val="2"/>
        </w:numPr>
        <w:spacing w:after="60" w:before="0" w:line="264" w:lineRule="auto"/>
      </w:pPr>
      <w:r>
        <w:rPr>
          <w:rFonts w:ascii="Calibri" w:cs="Calibri" w:eastAsia="Calibri" w:hAnsi="Calibri"/>
          <w:color w:val="1B2430"/>
          <w:sz w:val="20"/>
          <w:szCs w:val="20"/>
        </w:rPr>
        <w:t xml:space="preserve">1 Corinthians 15:3–8 lists witnesses — Cephas, the Twelve, more than five hundred at once, James, all the apostles, and Paul — and does not mention the women at all. Sit with both halves of that.</w:t>
      </w:r>
    </w:p>
    <w:p>
      <w:pPr>
        <w:spacing w:after="80" w:before="0" w:line="264" w:lineRule="auto"/>
        <w:ind w:left="260"/>
      </w:pPr>
      <w:r>
        <w:rPr>
          <w:rFonts w:ascii="Georgia" w:cs="Georgia" w:eastAsia="Georgia" w:hAnsi="Georgia"/>
          <w:i/>
          <w:iCs/>
          <w:color w:val="1B2430"/>
          <w:sz w:val="19"/>
          <w:szCs w:val="19"/>
        </w:rPr>
        <w:t xml:space="preserve">“Because you have seen me, you have believed; blessed are those who have not seen and yet have believed.” (John 20:29)</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Which is the more interesting historical question — why the four accounts differ, or why nobody in the early church smoothed them out?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recognition is delayed in nearly every account, is that a literary theme, a memory of something genuinely disorienting, or both? What evidence would separate those?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it without decoration. Everyone in these chapters has just watched the person they organized their life around be executed in public by the state. What they feel first is not joy. It is fear, grief, and disbelief, and every account says so before it says anything else.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doubting a claim and doubting a person? Which one is Thomas doing?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something you believe that you have never let yourself examine? What stops you — the fear that it will fail, or the fear that it will hold?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women were disbelieved by their own community and turned out to be right. What does that cost a person, and what do you owe someone who was right when you dismissed them?</w:t>
      </w:r>
    </w:p>
    <w:p>
      <w:pPr>
        <w:spacing w:after="100" w:before="0" w:line="264" w:lineRule="auto"/>
      </w:pPr>
      <w:r>
        <w:rPr>
          <w:rFonts w:ascii="Calibri" w:cs="Calibri" w:eastAsia="Calibri" w:hAnsi="Calibri"/>
          <w:color w:val="1B2430"/>
          <w:sz w:val="20"/>
          <w:szCs w:val="20"/>
        </w:rPr>
        <w:t xml:space="preserve">○ Ask it and let it be quiet: “If you learned tomorrow, on evidence you could not argue with, that this did not happen, what in your life would actually change?” Take no answers out loud.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Every account states that it was the first day of the week (Luke 24:1; John 20:1). Within a generation Christians were meeting on it — 1 Corinthians 16:2, Acts 20:7, and Revelation 1:10 with its “Lord's Day.” Pliny the Younger, writing to the emperor Trajan around 112, describes Christians in Bithynia meeting before dawn on a fixed day to sing to Christ as to a god. Justin Martyr, around 155, says plainly that they gather on the day called Sunday and explains it as the day of the resurrection. Ask what a weekly habit is evidence of, and what it is 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Historians have handled this very differently, and the disagreement does not run neatly between believers and unbelievers. Reimarus and Strauss, in the eighteenth and nineteenth centuries, treated the accounts as fraud and as myth respectively. Ernst Troeltsch argued that historical method works by analogy with ordinary experience and therefore cannot certify a unique event. Rudolf Bultmann relocated the claim to the rise of faith in the disciples. Wolfhart Pannenberg argued the reverse — that it is precisely a historical claim and must be argued as one. N. T. Wright argues that the empty tomb and the appearances together are the best explanation for the rise of the movement. Bart Ehrman holds that historians can establish that the disciples believed they saw him and can go no further, since a miracle is by definition the least probable option available. The question underneath all of that is what history is for. Make them argue that 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Mary Magdalene is named in all four accounts, identified in Luke 8:2 as someone Jesus healed, and in John is the first to see him and the first to be sent. Later Latin writers called her apostolorum apostola, the apostle to the apostles. The identification of her as a prostitute is not in the Gospels: it comes from a conflation with the unnamed woman of Luke 7:36–50, traceable to a homily of Gregory the Great in 591, and the Roman Catholic calendar separated the figures in 1969 and raised her memorial to a feast in 2016. Ask what a fifteen-hundred-year misidentification of the first witness did to how the story was told and who was trusted to tell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John 19:41 puts the tomb in a garden by the execution site, outside the wall. Two sites are shown today. The Church of the Holy Sepulchre sits over a first-century quarry containing rock-cut tombs, on ground that lay outside the city wall in the 30s and was enclosed later; the tradition is attested from the fourth century, when Constantine's builders cleared the site. The Garden Tomb, proposed in 1883, looks the part, but archaeologists generally date the tomb itself to the Iron Age, centuries too early. Then Emmaus: Luke 24:13 gives about sixty stadia, roughly seven miles, though some manuscripts read a hundred and sixty; candidates include Emmaus Nicopolis, Abu Ghosh, el-Qubeibeh, and Motza, and none commands consensus. Ask what it means that the tradition kept a distance and lost the place.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Two items that belong together. First, testimony: in a formal legal setting a woman's word carried less weight than a man's — Josephus says so directly (Antiquities 4.219), and rabbinic sources reflect a similar restriction, though those are prescriptive texts and actual practice varied. Second, translation: John 20:19 says the disciples were behind locked doors for fear of hoi Ioudaioi. Older English versions render that “the Jews”; the 2011 NIV renders it “the Jewish leaders”; some scholars argue for “the Judeans,” a regional term. Every man in that locked room is himself Jewish, as is Mary, as is Jesus. Have students compare three translations of the verse and say what each rendering does to a reader who arrives with no context.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Crucifixion was a Roman punishment, administered under Roman authority, for slaves, rebels, and provincial troublemakers. Pilate was the Roman prefect, and an inscription bearing his name and title was found at Caesarea Maritima in 1961. The physical reality is attested archaeologically: a heel bone pierced by an iron nail, belonging to a first-century Jewish man named Yehohanan, was excavated at Giv'at ha-Mivtar in Jerusalem in 1968. So the Sunday claim is a claim that the empire's verdict did not hold. Then note that Matthew alone reports a counter-explanation in circulation — that the body was removed (27:62–66; 28:11–15) — early enough that a Gospel writer bothers to answer it. Ask what the existence of an early counter-explanation demonstrates, and what it does 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Thomas asks for evidence, is given exactly the evidence he asked for, and is not scolded for asking; the text does not even say he took it. Then 20:29 blesses those who believe without seeing, and 20:30–31 says the book exists so that its readers may believe. Work out what kind of evidence a book is. Then run the harder argument on its own terms: nobody inventing a story in that culture would have chosen women as the first witnesses, therefore the detail is probably historical. That argument is used widely in historical apologetics, by N. T. Wright and William Lane Craig among others. It rests on the criterion of embarrassment, which many historians find useful and many consider unreliable; one can also object that women prepared bodies for burial, so any narrative would put them at the tomb regardless; and the earliest witness list we have, 1 Corinthians 15:3–8, leaves them out. Require every student to state the strongest version of the side they do not hold before arguing their own.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Two checkable items. First, 1 Corinthians 15:3–8 is the earliest written evidence for the resurrection claim: Paul wrote the letter in the mid-50s, roughly twenty-five years after the crucifixion and earlier than any Gospel, and he introduces it with the language of receiving and passing on. Most scholars across the theological spectrum treat verses 3 to 5 as a formula older than the letter itself, with proposed dates ranging from within a few years of the events to within two decades. He also notes that most of the five hundred are still alive, which reads as an invitation to check. Second, Mark's Gospel ends at 16:8 in the earliest and best manuscripts, with the women saying nothing to anyone because they were afraid; the verses printed after it are footnoted in every modern translation as absent from those witnesses. Have students say precisely what each of these two facts can carry and what it cannot.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400-word paper: “What would count as evidence here, and why?” State the strongest version of a position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two people — one who believes this happened and one who does not — using the same three questions, written in advance. Bring back one sentence from each exactly as they said it, and one thing that surprised you.</w:t>
      </w:r>
    </w:p>
    <w:p>
      <w:pPr>
        <w:pStyle w:val="ListParagraph"/>
        <w:numPr>
          <w:ilvl w:val="0"/>
          <w:numId w:val="2"/>
        </w:numPr>
        <w:spacing w:after="60" w:before="0" w:line="264" w:lineRule="auto"/>
      </w:pPr>
      <w:r>
        <w:rPr>
          <w:rFonts w:ascii="Calibri" w:cs="Calibri" w:eastAsia="Calibri" w:hAnsi="Calibri"/>
          <w:color w:val="1B2430"/>
          <w:sz w:val="20"/>
          <w:szCs w:val="20"/>
        </w:rPr>
        <w:t xml:space="preserve">Build the case that the differences between the four accounts are what you would expect from real testimony. Then build the case that they are what you would expect from a developing tradition. Then say which you hold, and name what would change your mind.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Luke 24 and John 20 · a printed copy of 1 Corinthians 15:3–8 · three translations of John 20:19 for the Society frame · optional: a four-column printout of the tomb accounts, and a Bible that footnotes the ending of Mark.</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“Did it really happen?”</w:t>
            </w:r>
          </w:p>
          <w:p>
            <w:pPr>
              <w:spacing w:after="0" w:before="0" w:line="264" w:lineRule="auto"/>
            </w:pPr>
            <w:r>
              <w:rPr>
                <w:rFonts w:ascii="Calibri" w:cs="Calibri" w:eastAsia="Calibri" w:hAnsi="Calibri"/>
                <w:color w:val="1B2430"/>
                <w:sz w:val="19"/>
                <w:szCs w:val="19"/>
              </w:rPr>
              <w:t xml:space="preserve">Do not answer with certainty you do not have, and do not answer with a shrug. Say what is actually agreed by nearly all historians of the period, believing or not: Jesus of Nazareth was crucified under Pilate, and within a very short time his followers were saying publicly that they had seen him alive, and some of them held that under pressure. The disagreement is about what explains that, and it is a real disagreement among serious people. Then hand it back: “What would count as evidence for you, and would you accept it if you got it?” And say the other thing plainly, because they need to hear it: a teenager who asks this is not in trouble and is not backsliding. They are doing what Thomas did, and Thomas got an answer rather than a scolding.</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don't the four stories match?”</w:t>
            </w:r>
          </w:p>
          <w:p>
            <w:pPr>
              <w:spacing w:after="0" w:before="0" w:line="264" w:lineRule="auto"/>
            </w:pPr>
            <w:r>
              <w:rPr>
                <w:rFonts w:ascii="Calibri" w:cs="Calibri" w:eastAsia="Calibri" w:hAnsi="Calibri"/>
                <w:color w:val="1B2430"/>
                <w:sz w:val="19"/>
                <w:szCs w:val="19"/>
              </w:rPr>
              <w:t xml:space="preserve">Do not pretend they do. Show them the actual differences — how many women, how many figures at the tomb, whether the appearances are around Jerusalem or in Galilee — and give them both standard readings: that witnesses to one event normally agree on the core and vary at the edges, or that the accounts grew and shifted across decades of retelling. Then point at the fact that is easy to miss: the early church had four accounts that do not line up and did not blend them into one. Somebody decided that keeping four was better than manufacturing agreement. That decision is itself worth thinking about, whichever reading you end up holding.</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“Will I see my grandma again?”</w:t>
            </w:r>
          </w:p>
          <w:p>
            <w:pPr>
              <w:spacing w:after="0" w:before="0" w:line="264" w:lineRule="auto"/>
            </w:pPr>
            <w:r>
              <w:rPr>
                <w:rFonts w:ascii="Calibri" w:cs="Calibri" w:eastAsia="Calibri" w:hAnsi="Calibri"/>
                <w:color w:val="1B2430"/>
                <w:sz w:val="19"/>
                <w:szCs w:val="19"/>
              </w:rPr>
              <w:t xml:space="preserve">This is the question Easter actually raises in a room with children in it, and it may be live for someone in front of you today. Say what your church genuinely teaches, in one plain sentence, and say it as hope rather than as a description — you do not have the details and you must not invent them. Do not promise a specific scene. Do not say anything that sounds like a condition the child then has to worry about. Then stop talking about it in front of the group, sit with the child if they want you to, and find the family afterwards. A short honest answer and your attention will do more here than anything else you could say.</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Break the house default this week, and split twice. Run GROW together — the story carries a five-year-old and a seventeen-year-old at once, and older students can read the parts. Then split for both CARE and CONNECT, which is unusual and is warranted here. CARE diverges because a first grader is learning that sad can turn into glad, while a senior is being asked whether they have ever examined what they believe; run those in the same circle and one of them gets ruined. CONNECT diverges because the oldest band spends it comparing four accounts that disagree, and a six-year-old who is meeting this story for the first time should get to have it land before anybody takes it apart in front of them. Keep the two conversations out of earshot of each other — different corners, or run the 9–12 CONNECT last. Rejoin for SHARE, and let the youngest go first, because their version of telling somebody good news is the one the older students will remember.</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Resurrection — Why Easter Changes the Story — Luke 24; John 20</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Who went to the tomb first, and what did they find there?</w:t>
            </w:r>
          </w:p>
          <w:p>
            <w:pPr>
              <w:spacing w:after="40" w:before="0" w:line="264" w:lineRule="auto"/>
            </w:pPr>
            <w:r>
              <w:rPr>
                <w:rFonts w:ascii="Calibri" w:cs="Calibri" w:eastAsia="Calibri" w:hAnsi="Calibri"/>
                <w:color w:val="1B2430"/>
                <w:sz w:val="19"/>
                <w:szCs w:val="19"/>
              </w:rPr>
              <w:t xml:space="preserve">Care — Which person in this story would you have been most like — the ones who ran, the one who cried, or the ones who did not believe it?</w:t>
            </w:r>
          </w:p>
          <w:p>
            <w:pPr>
              <w:spacing w:after="40" w:before="0" w:line="264" w:lineRule="auto"/>
            </w:pPr>
            <w:r>
              <w:rPr>
                <w:rFonts w:ascii="Calibri" w:cs="Calibri" w:eastAsia="Calibri" w:hAnsi="Calibri"/>
                <w:color w:val="1B2430"/>
                <w:sz w:val="19"/>
                <w:szCs w:val="19"/>
              </w:rPr>
              <w:t xml:space="preserve">Connect — Almost nobody recognized him at first. Why do you think that keeps happening in the story?</w:t>
            </w:r>
          </w:p>
          <w:p>
            <w:pPr>
              <w:spacing w:after="0" w:before="0" w:line="264" w:lineRule="auto"/>
            </w:pPr>
            <w:r>
              <w:rPr>
                <w:rFonts w:ascii="Calibri" w:cs="Calibri" w:eastAsia="Calibri" w:hAnsi="Calibri"/>
                <w:color w:val="1B2430"/>
                <w:sz w:val="19"/>
                <w:szCs w:val="19"/>
              </w:rPr>
              <w:t xml:space="preserve">Share — One person who needs good news this week is ______________, and we will tell them by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39  ·  Resurrection — Why Easter Changes the Story  ·  Luke 24; John 20</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39  ·  Resurrection — Why Easter Changes the Story  ·  Luke 24; John 20</dc:title>
  <dc:creator>Empathy Education International, LLC</dc:creator>
  <cp:lastModifiedBy>Un-named</cp:lastModifiedBy>
  <cp:revision>1</cp:revision>
  <dcterms:created xsi:type="dcterms:W3CDTF">2026-08-17T02:48:12.364Z</dcterms:created>
  <dcterms:modified xsi:type="dcterms:W3CDTF">2026-08-17T02:48:12.364Z</dcterms:modified>
</cp:coreProperties>
</file>

<file path=docProps/custom.xml><?xml version="1.0" encoding="utf-8"?>
<Properties xmlns="http://schemas.openxmlformats.org/officeDocument/2006/custom-properties" xmlns:vt="http://schemas.openxmlformats.org/officeDocument/2006/docPropsVTypes"/>
</file>