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40</w:t>
      </w:r>
    </w:p>
    <w:p>
      <w:pPr>
        <w:spacing w:after="40" w:before="0" w:line="264" w:lineRule="auto"/>
      </w:pPr>
      <w:r>
        <w:rPr>
          <w:rFonts w:ascii="Georgia" w:cs="Georgia" w:eastAsia="Georgia" w:hAnsi="Georgia"/>
          <w:b/>
          <w:bCs/>
          <w:color w:val="1B2430"/>
          <w:sz w:val="52"/>
          <w:szCs w:val="52"/>
        </w:rPr>
        <w:t xml:space="preserve">Road to Emmaus — Seeing Differently</w:t>
      </w:r>
    </w:p>
    <w:p>
      <w:pPr>
        <w:spacing w:after="40" w:before="0" w:line="264" w:lineRule="auto"/>
      </w:pPr>
      <w:r>
        <w:rPr>
          <w:rFonts w:ascii="Georgia" w:cs="Georgia" w:eastAsia="Georgia" w:hAnsi="Georgia"/>
          <w:color w:val="44536B"/>
          <w:sz w:val="24"/>
          <w:szCs w:val="24"/>
        </w:rPr>
        <w:t xml:space="preserve">Luke 24:13–35</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Two people have every fact right and are walking the wrong way with them — nothing they know changes, only the frame they are holding it in.</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Luke 24:13–35 (NIV). Key verses: 24:16, 24:21, 24:30–31.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H Historiography · B Biography · G Geography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Luke 24:13–35 out loud, once, slowly. Then read 24:19–24 again by itself and notice that every single thing the two travelers say is accurate. They are not confused about the facts. Hold on to that — it is the whole lesson.</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is the one week where the frames are the content rather than a teaching device. The same events look like a defeat and then look like something else, and nothing in the events moved. Say that out loud at some point in every band.</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how you will handle the ending. He is recognized and immediately gone (24:31). Somebody will ask why. There is an honest answer on the “If a student asks” page, and it is not “because he had somewhere to be.”</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is carrying a “we had hoped” of their own — an illness, a move, a parent's job, a prayer that did not go the way they asked. Expect it. If a student names it, let it stand without fixing it, and follow up after class rather than in front of the group.</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will come up and neither one is yours to close. First: whether the meal in 24:30 is the Lord's Supper. Churches teach communion very differently — what it is, who may take it, how old you have to be — and Luke's wording here is close enough to Luke 22:19 that readers have argued about it for centuries and far enough away that the argument has never ended. Say that the language is similar, say that Christians read the similarity differently, and send any question about your own church's practice to your pastor rather than improvising a position at a craft table. Second: 24:16 says they were kept from recognizing him, in the passive, and Luke never says by whom or how. Some readers take it as God withholding recognition until the right moment. Some take it as grief and shock doing what grief and shock do. Some take it as Luke saying plainly that seeing is not the same as recognizing. The text does not choose, and you are not required to.</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Road to Emmaus — Seeing Differently</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This whole story happens while people are walking. Clear a path down one side of the room. You will use it twice.</w:t>
      </w:r>
    </w:p>
    <w:p>
      <w:pPr>
        <w:spacing w:after="80" w:before="0" w:line="264" w:lineRule="auto"/>
        <w:ind w:left="260"/>
      </w:pPr>
      <w:r>
        <w:rPr>
          <w:rFonts w:ascii="Georgia" w:cs="Georgia" w:eastAsia="Georgia" w:hAnsi="Georgia"/>
          <w:i/>
          <w:iCs/>
          <w:color w:val="1B2430"/>
          <w:sz w:val="19"/>
          <w:szCs w:val="19"/>
        </w:rPr>
        <w:t xml:space="preserve">“Two friends are walking home. It is a long, long walk — seven miles. Longer than walking to school. Walk with me, right here where you are standing.”</w:t>
      </w:r>
    </w:p>
    <w:p>
      <w:pPr>
        <w:spacing w:after="60" w:before="0" w:line="264" w:lineRule="auto"/>
      </w:pPr>
      <w:r>
        <w:rPr>
          <w:rFonts w:ascii="Calibri" w:cs="Calibri" w:eastAsia="Calibri" w:hAnsi="Calibri"/>
          <w:b/>
          <w:bCs/>
          <w:color w:val="1B2430"/>
          <w:sz w:val="20"/>
          <w:szCs w:val="20"/>
        </w:rPr>
        <w:t xml:space="preserve">● Tell it in six moves. Keep them walking in place through the first three.</w:t>
      </w:r>
    </w:p>
    <w:p>
      <w:pPr>
        <w:pStyle w:val="ListParagraph"/>
        <w:numPr>
          <w:ilvl w:val="0"/>
          <w:numId w:val="2"/>
        </w:numPr>
        <w:spacing w:after="60" w:before="0" w:line="264" w:lineRule="auto"/>
      </w:pPr>
      <w:r>
        <w:rPr>
          <w:rFonts w:ascii="Calibri" w:cs="Calibri" w:eastAsia="Calibri" w:hAnsi="Calibri"/>
          <w:color w:val="1B2430"/>
          <w:sz w:val="20"/>
          <w:szCs w:val="20"/>
        </w:rPr>
        <w:t xml:space="preserve">Two friends are walking away from the city. They are very sad. Their friend Jesus died, and they are going home.</w:t>
      </w:r>
    </w:p>
    <w:p>
      <w:pPr>
        <w:pStyle w:val="ListParagraph"/>
        <w:numPr>
          <w:ilvl w:val="0"/>
          <w:numId w:val="2"/>
        </w:numPr>
        <w:spacing w:after="60" w:before="0" w:line="264" w:lineRule="auto"/>
      </w:pPr>
      <w:r>
        <w:rPr>
          <w:rFonts w:ascii="Calibri" w:cs="Calibri" w:eastAsia="Calibri" w:hAnsi="Calibri"/>
          <w:color w:val="1B2430"/>
          <w:sz w:val="20"/>
          <w:szCs w:val="20"/>
        </w:rPr>
        <w:t xml:space="preserve">A man catches up and walks along with them. They do not know who he is. He asks them a question: what are you two talking about?</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tell him everything. They tell it exactly right. They just do not know what any of it means.</w:t>
      </w:r>
    </w:p>
    <w:p>
      <w:pPr>
        <w:pStyle w:val="ListParagraph"/>
        <w:numPr>
          <w:ilvl w:val="0"/>
          <w:numId w:val="2"/>
        </w:numPr>
        <w:spacing w:after="60" w:before="0" w:line="264" w:lineRule="auto"/>
      </w:pPr>
      <w:r>
        <w:rPr>
          <w:rFonts w:ascii="Calibri" w:cs="Calibri" w:eastAsia="Calibri" w:hAnsi="Calibri"/>
          <w:color w:val="1B2430"/>
          <w:sz w:val="20"/>
          <w:szCs w:val="20"/>
        </w:rPr>
        <w:t xml:space="preserve">It starts to get dark. They say to him: stay with us. So he comes inside.</w:t>
      </w:r>
    </w:p>
    <w:p>
      <w:pPr>
        <w:pStyle w:val="ListParagraph"/>
        <w:numPr>
          <w:ilvl w:val="0"/>
          <w:numId w:val="2"/>
        </w:numPr>
        <w:spacing w:after="60" w:before="0" w:line="264" w:lineRule="auto"/>
      </w:pPr>
      <w:r>
        <w:rPr>
          <w:rFonts w:ascii="Calibri" w:cs="Calibri" w:eastAsia="Calibri" w:hAnsi="Calibri"/>
          <w:color w:val="1B2430"/>
          <w:sz w:val="20"/>
          <w:szCs w:val="20"/>
        </w:rPr>
        <w:t xml:space="preserve">They sit down to eat. The man picks up the bread. He says thank you to God. He breaks it. He hands it to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And right then they see it. It is Jesus. And then — he is gone.</w:t>
      </w:r>
    </w:p>
    <w:p>
      <w:pPr>
        <w:spacing w:after="60" w:before="0" w:line="264" w:lineRule="auto"/>
      </w:pPr>
      <w:r>
        <w:rPr>
          <w:rFonts w:ascii="Calibri" w:cs="Calibri" w:eastAsia="Calibri" w:hAnsi="Calibri"/>
          <w:b/>
          <w:bCs/>
          <w:color w:val="1B2430"/>
          <w:sz w:val="20"/>
          <w:szCs w:val="20"/>
        </w:rPr>
        <w:t xml:space="preserve">● Read the one verse. Slowly.</w:t>
      </w:r>
    </w:p>
    <w:p>
      <w:pPr>
        <w:spacing w:after="80" w:before="0" w:line="264" w:lineRule="auto"/>
        <w:ind w:left="260"/>
      </w:pPr>
      <w:r>
        <w:rPr>
          <w:rFonts w:ascii="Georgia" w:cs="Georgia" w:eastAsia="Georgia" w:hAnsi="Georgia"/>
          <w:i/>
          <w:iCs/>
          <w:color w:val="1B2430"/>
          <w:sz w:val="19"/>
          <w:szCs w:val="19"/>
        </w:rPr>
        <w:t xml:space="preserve">“Then their eyes were opened and they recognized him, and he disappeared from their sight.” (Luke 24:31)</w:t>
      </w:r>
    </w:p>
    <w:p>
      <w:pPr>
        <w:spacing w:after="60" w:before="0" w:line="264" w:lineRule="auto"/>
      </w:pPr>
      <w:r>
        <w:rPr>
          <w:rFonts w:ascii="Calibri" w:cs="Calibri" w:eastAsia="Calibri" w:hAnsi="Calibri"/>
          <w:b/>
          <w:bCs/>
          <w:color w:val="1B2430"/>
          <w:sz w:val="20"/>
          <w:szCs w:val="20"/>
        </w:rPr>
        <w:t xml:space="preserve">● Now walk the path again, the other direction, fast.</w:t>
      </w:r>
    </w:p>
    <w:p>
      <w:pPr>
        <w:spacing w:after="80" w:before="0" w:line="264" w:lineRule="auto"/>
        <w:ind w:left="260"/>
      </w:pPr>
      <w:r>
        <w:rPr>
          <w:rFonts w:ascii="Georgia" w:cs="Georgia" w:eastAsia="Georgia" w:hAnsi="Georgia"/>
          <w:i/>
          <w:iCs/>
          <w:color w:val="1B2430"/>
          <w:sz w:val="19"/>
          <w:szCs w:val="19"/>
        </w:rPr>
        <w:t xml:space="preserve">“They did not even finish their dinner. It was dark outside and it was seven whole miles and they went back anyway, to tell everybody. Walk fast with me. Faster.”</w:t>
      </w:r>
    </w:p>
    <w:p>
      <w:pPr>
        <w:spacing w:after="100" w:before="0" w:line="264" w:lineRule="auto"/>
      </w:pPr>
      <w:r>
        <w:rPr>
          <w:rFonts w:ascii="Calibri" w:cs="Calibri" w:eastAsia="Calibri" w:hAnsi="Calibri"/>
          <w:color w:val="1B2430"/>
          <w:sz w:val="20"/>
          <w:szCs w:val="20"/>
        </w:rPr>
        <w:t xml:space="preserve">○ Ask this before you let them sit down: “They walked the same road twice. What was different the second time?” (Nothing about the road. Everything about them.) Take whatever answers come and do not correct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two friends were very sad on the way out. What do you think their faces looked like?</w:t>
      </w:r>
    </w:p>
    <w:p>
      <w:pPr>
        <w:spacing w:after="100" w:before="0" w:line="264" w:lineRule="auto"/>
      </w:pPr>
      <w:r>
        <w:rPr>
          <w:rFonts w:ascii="Calibri" w:cs="Calibri" w:eastAsia="Calibri" w:hAnsi="Calibri"/>
          <w:color w:val="1B2430"/>
          <w:sz w:val="20"/>
          <w:szCs w:val="20"/>
        </w:rPr>
        <w:t xml:space="preserve">● Show them with your own face — sad, then confused, then surprised. Have them copy each one. Name it every time: sad. Confused. Surprised.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so sad that you did not notice something right in front of you?</w:t>
      </w:r>
    </w:p>
    <w:p>
      <w:pPr>
        <w:spacing w:after="100" w:before="0" w:line="264" w:lineRule="auto"/>
      </w:pPr>
      <w:r>
        <w:rPr>
          <w:rFonts w:ascii="Calibri" w:cs="Calibri" w:eastAsia="Calibri" w:hAnsi="Calibri"/>
          <w:color w:val="1B2430"/>
          <w:sz w:val="20"/>
          <w:szCs w:val="20"/>
        </w:rPr>
        <w:t xml:space="preserve">● Jesus asks them a question before he tells them anything, and he walks a long way while they talk. Ask: “Is it good when somebody listens to you first, before they try to fix it?”</w:t>
      </w:r>
    </w:p>
    <w:p>
      <w:pPr>
        <w:spacing w:after="100" w:before="0" w:line="264" w:lineRule="auto"/>
      </w:pPr>
      <w:r>
        <w:rPr>
          <w:rFonts w:ascii="Calibri" w:cs="Calibri" w:eastAsia="Calibri" w:hAnsi="Calibri"/>
          <w:color w:val="1B2430"/>
          <w:sz w:val="20"/>
          <w:szCs w:val="20"/>
        </w:rPr>
        <w:t xml:space="preserve">○ Say this once and do not build on it: “Being sad is not the same as being wrong. They were sad about something real.” Then move 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Two chairs, as far apart as the room allows. One is the city, one is the village. Walk one child from the first to the second and back while everyone watches. Seven miles is about two hours of walking for a grown-up. “They did it twice in one day, and the second time it was night.”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SAD WALK · SUPPER · RUNNING BACK. Hand them mixed up to three children and let the class put them in order. Then point at the middle card. “The thing that changed everything happened at dinner.”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One of the two friends has a name — Cleopas. The other one does not, anywhere in the Bible. “Nobody knows who that was. So the empty spot could be anybody. It could be you walking.”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Luke. “A man named Luke wrote this book, and he is the only one who tells us the whole story of that walk. If you want it, you come here.” Let a child hold it open.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table with the bread on it, at the moment they saw who it was.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“Someone who walks with me when I am sad is ______________.”</w:t>
      </w:r>
    </w:p>
    <w:p>
      <w:pPr>
        <w:spacing w:after="100" w:before="0" w:line="264" w:lineRule="auto"/>
      </w:pPr>
      <w:r>
        <w:rPr>
          <w:rFonts w:ascii="Calibri" w:cs="Calibri" w:eastAsia="Calibri" w:hAnsi="Calibri"/>
          <w:color w:val="1B2430"/>
          <w:sz w:val="20"/>
          <w:szCs w:val="20"/>
        </w:rPr>
        <w:t xml:space="preserve">● That stem is deliberate. At this age the point is that somebody comes and walks with you, not that you should have figured it out sooner.</w:t>
      </w:r>
    </w:p>
    <w:p>
      <w:pPr>
        <w:spacing w:after="100" w:before="0" w:line="264" w:lineRule="auto"/>
      </w:pPr>
      <w:r>
        <w:rPr>
          <w:rFonts w:ascii="Calibri" w:cs="Calibri" w:eastAsia="Calibri" w:hAnsi="Calibri"/>
          <w:color w:val="1B2430"/>
          <w:sz w:val="20"/>
          <w:szCs w:val="20"/>
        </w:rPr>
        <w:t xml:space="preserve">○ Closing prayer, one lap around the circle. Each child names their person.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for walking with us.”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Three order-cards (SAD WALK · SUPPER · RUNNING BACK) · two chairs set as far apart as the room allows · a clear path to walk down · paper and crayons · a Bible the children can hold open.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Road to Emmaus — Seeing Differently</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24:13–24 aloud in parts — you as the narrator, two students as the travelers. Then stop.</w:t>
      </w:r>
    </w:p>
    <w:p>
      <w:pPr>
        <w:spacing w:after="60" w:before="0" w:line="264" w:lineRule="auto"/>
      </w:pPr>
      <w:r>
        <w:rPr>
          <w:rFonts w:ascii="Calibri" w:cs="Calibri" w:eastAsia="Calibri" w:hAnsi="Calibri"/>
          <w:b/>
          <w:bCs/>
          <w:color w:val="1B2430"/>
          <w:sz w:val="20"/>
          <w:szCs w:val="20"/>
        </w:rPr>
        <w:t xml:space="preserve">● Put everything the two travelers say in 24:19–24 on the board. Every item. Do not comment on any of it yet.</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of Nazareth was a prophet, powerful in what he said and did · the chief priests and rulers handed him over · he was crucified · this is the third day · women went to the tomb early and his body was not there · they said angels told them he is alive · some of our own group went and found the tomb exactly as the women said.</w:t>
      </w:r>
    </w:p>
    <w:p>
      <w:pPr>
        <w:spacing w:after="60" w:before="0" w:line="264" w:lineRule="auto"/>
      </w:pPr>
      <w:r>
        <w:rPr>
          <w:rFonts w:ascii="Calibri" w:cs="Calibri" w:eastAsia="Calibri" w:hAnsi="Calibri"/>
          <w:b/>
          <w:bCs/>
          <w:color w:val="1B2430"/>
          <w:sz w:val="20"/>
          <w:szCs w:val="20"/>
        </w:rPr>
        <w:t xml:space="preserve">● Now ask the question the whole lesson runs on.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anything on that list wrong?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They have every fact, and they are still walking away from Jerusalem. So what is missing?</w:t>
      </w:r>
    </w:p>
    <w:p>
      <w:pPr>
        <w:spacing w:after="80" w:before="0" w:line="264" w:lineRule="auto"/>
        <w:ind w:left="260"/>
      </w:pPr>
      <w:r>
        <w:rPr>
          <w:rFonts w:ascii="Georgia" w:cs="Georgia" w:eastAsia="Georgia" w:hAnsi="Georgia"/>
          <w:i/>
          <w:iCs/>
          <w:color w:val="1B2430"/>
          <w:sz w:val="19"/>
          <w:szCs w:val="19"/>
        </w:rPr>
        <w:t xml:space="preserve">“But we had hoped that he was the one who was going to redeem Israel.” (Luke 24:21)</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does “we had hoped” tell you about how they are feeling? (It is past tense. They are describing a hope they have already put down.)</w:t>
      </w:r>
    </w:p>
    <w:p>
      <w:pPr>
        <w:spacing w:after="100" w:before="0" w:line="264" w:lineRule="auto"/>
      </w:pPr>
      <w:r>
        <w:rPr>
          <w:rFonts w:ascii="Calibri" w:cs="Calibri" w:eastAsia="Calibri" w:hAnsi="Calibri"/>
          <w:color w:val="1B2430"/>
          <w:sz w:val="20"/>
          <w:szCs w:val="20"/>
        </w:rPr>
        <w:t xml:space="preserve">○ Read 24:28–31. Notice what Jesus does not do: he opens with questions (24:17, 24:19) and never once says his own name. Ask why a person might choose to be recognized instead of announcing themselves.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“These two are not making anything up and they are not lying. They are just sure the story ended badly.”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been completely sure something was over when it was not?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being wrong about the facts and being wrong about what the facts mean?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you are disappointed, what do you want from a friend first — an explanation, or company?</w:t>
      </w:r>
    </w:p>
    <w:p>
      <w:pPr>
        <w:spacing w:after="100" w:before="0" w:line="264" w:lineRule="auto"/>
      </w:pPr>
      <w:r>
        <w:rPr>
          <w:rFonts w:ascii="Calibri" w:cs="Calibri" w:eastAsia="Calibri" w:hAnsi="Calibri"/>
          <w:color w:val="1B2430"/>
          <w:sz w:val="20"/>
          <w:szCs w:val="20"/>
        </w:rPr>
        <w:t xml:space="preserve">○ Push once, and use the follow-up on whatever they say: “How do you know?” Then: “What would have to be true for the other answer to be right?”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Build this chart with them, one row at a time.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3120"/>
        <w:gridCol w:w="3120"/>
        <w:gridCol w:w="3120"/>
      </w:tblGrid>
      <w:tr>
        <w:trPr>
          <w:tblHeader/>
        </w:trPr>
        <w:tc>
          <w:tcPr>
            <w:tcW w:type="dxa" w:w="312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The same fact</w:t>
            </w:r>
          </w:p>
        </w:tc>
        <w:tc>
          <w:tcPr>
            <w:tcW w:type="dxa" w:w="312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Read on the way out</w:t>
            </w:r>
          </w:p>
        </w:tc>
        <w:tc>
          <w:tcPr>
            <w:tcW w:type="dxa" w:w="312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Read on the way back</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was crucified.</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end of it.</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the prophets had said would happen (24:26).</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tomb is empty.</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 story we cannot check.</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Exactly what the women reported (24:24).</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It is the third day.</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Three days, and nothing.</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day he had named (Luke 9:22).</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Which column has the new information in it?</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So what actually changed between the walk out and the walk back?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Emmaus is about seven miles from Jerusalem — roughly two hours of walking each way. Work out the day with them: bad news in the morning, an afternoon walking out, supper at dusk, and then the same seven miles back in the dark. Ask what it takes to make somebody walk two hours at night.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This is the same day as the empty tomb — Luke 24:1 and 24:13 are only hours apart. And in 24:33–34 the two arrive in Jerusalem bursting with news and get told news first: he has appeared to Simon. Ask what it is like to run somewhere with something to say and find out they already know.</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One traveler is named — Cleopas — and the other is never named anywhere. People have been proposing candidates for nearly two thousand years and none of the proposals can be checked. Ask what an unnamed person does to a story you are reading.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Luke is the only Gospel that tells this in full. There is a two-sentence version at the end of Mark, 16:12–13, about Jesus appearing “in a different form” to two men walking in the country. Have them find both. Then have them find the note most Bibles print just before Mark 16:9, saying the earliest manuscripts do not include those verses. Noticing that a Bible has notes like that is the point of this frame.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w:t>
      </w:r>
    </w:p>
    <w:p>
      <w:pPr>
        <w:spacing w:after="100" w:before="0" w:line="264" w:lineRule="auto"/>
        <w:ind w:left="260"/>
      </w:pPr>
      <w:r>
        <w:rPr>
          <w:rFonts w:ascii="Georgia" w:cs="Georgia" w:eastAsia="Georgia" w:hAnsi="Georgia"/>
          <w:b/>
          <w:bCs/>
          <w:color w:val="1B2430"/>
          <w:sz w:val="21"/>
          <w:szCs w:val="21"/>
        </w:rPr>
        <w:t xml:space="preserve">“One thing I decided was over is ______________, and one thing I will do this week to look at it again is ______________.”</w:t>
      </w:r>
    </w:p>
    <w:p>
      <w:pPr>
        <w:spacing w:after="100" w:before="0" w:line="264" w:lineRule="auto"/>
      </w:pPr>
      <w:r>
        <w:rPr>
          <w:rFonts w:ascii="Calibri" w:cs="Calibri" w:eastAsia="Calibri" w:hAnsi="Calibri"/>
          <w:color w:val="1B2430"/>
          <w:sz w:val="20"/>
          <w:szCs w:val="20"/>
        </w:rPr>
        <w:t xml:space="preserve">● Say out loud what looking again is allowed to be. It can be “ask my mom what actually happened.” It can be “talk to that person one more time.” It never has to be pretending you were not disappointed.</w:t>
      </w:r>
    </w:p>
    <w:p>
      <w:pPr>
        <w:spacing w:after="100" w:before="0" w:line="264" w:lineRule="auto"/>
      </w:pPr>
      <w:r>
        <w:rPr>
          <w:rFonts w:ascii="Calibri" w:cs="Calibri" w:eastAsia="Calibri" w:hAnsi="Calibri"/>
          <w:color w:val="1B2430"/>
          <w:sz w:val="20"/>
          <w:szCs w:val="20"/>
        </w:rPr>
        <w:t xml:space="preserve">○ Add a day and a time to the card before it goes in a pocket. Without those it is a feeling, not a plan.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facts list and the three-column chart · index cards and pencils · a Bible with the note before Mark 16:9 printed in it.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Road to Emmaus — Seeing Differently</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24:13–35 with a pencil.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24:16 — they were kept from recognizing him. Passive. Luke does not say by whom.</w:t>
      </w:r>
    </w:p>
    <w:p>
      <w:pPr>
        <w:pStyle w:val="ListParagraph"/>
        <w:numPr>
          <w:ilvl w:val="0"/>
          <w:numId w:val="2"/>
        </w:numPr>
        <w:spacing w:after="60" w:before="0" w:line="264" w:lineRule="auto"/>
      </w:pPr>
      <w:r>
        <w:rPr>
          <w:rFonts w:ascii="Calibri" w:cs="Calibri" w:eastAsia="Calibri" w:hAnsi="Calibri"/>
          <w:color w:val="1B2430"/>
          <w:sz w:val="20"/>
          <w:szCs w:val="20"/>
        </w:rPr>
        <w:t xml:space="preserve">24:17 and 24:19 — Jesus opens with questions, twice, about events he was at the center of.</w:t>
      </w:r>
    </w:p>
    <w:p>
      <w:pPr>
        <w:pStyle w:val="ListParagraph"/>
        <w:numPr>
          <w:ilvl w:val="0"/>
          <w:numId w:val="2"/>
        </w:numPr>
        <w:spacing w:after="60" w:before="0" w:line="264" w:lineRule="auto"/>
      </w:pPr>
      <w:r>
        <w:rPr>
          <w:rFonts w:ascii="Calibri" w:cs="Calibri" w:eastAsia="Calibri" w:hAnsi="Calibri"/>
          <w:color w:val="1B2430"/>
          <w:sz w:val="20"/>
          <w:szCs w:val="20"/>
        </w:rPr>
        <w:t xml:space="preserve">24:19–24 — everything they report is accurate, including the women's testimony and the empty tomb. Their conclusion is that it is finished.</w:t>
      </w:r>
    </w:p>
    <w:p>
      <w:pPr>
        <w:pStyle w:val="ListParagraph"/>
        <w:numPr>
          <w:ilvl w:val="0"/>
          <w:numId w:val="2"/>
        </w:numPr>
        <w:spacing w:after="60" w:before="0" w:line="264" w:lineRule="auto"/>
      </w:pPr>
      <w:r>
        <w:rPr>
          <w:rFonts w:ascii="Calibri" w:cs="Calibri" w:eastAsia="Calibri" w:hAnsi="Calibri"/>
          <w:color w:val="1B2430"/>
          <w:sz w:val="20"/>
          <w:szCs w:val="20"/>
        </w:rPr>
        <w:t xml:space="preserve">24:30–31 — he takes bread, gives thanks, breaks it, hands it to them, and that is the moment they see him. Then he is gone.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They know the tomb is empty and they are still walking away from Jerusalem. What does that tell you about what facts do on their own?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He asks instead of announcing, and he lets them get all the way through their version before he says anything about it. Why would you do that if you already had the answer?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He is recognized at the exact moment he vanishes (24:31). What is the effect of ending the scene there instead of two verses later?</w:t>
      </w:r>
    </w:p>
    <w:p>
      <w:pPr>
        <w:spacing w:after="100" w:before="0" w:line="264" w:lineRule="auto"/>
      </w:pPr>
      <w:r>
        <w:rPr>
          <w:rFonts w:ascii="Calibri" w:cs="Calibri" w:eastAsia="Calibri" w:hAnsi="Calibri"/>
          <w:color w:val="1B2430"/>
          <w:sz w:val="20"/>
          <w:szCs w:val="20"/>
        </w:rPr>
        <w:t xml:space="preserve">○ Read 24:25–27. Luke says Jesus explained everything in the Scriptures concerning himself, and then does not name one passage he used. The most important sermon in the Gospel is reported and not transcribed. Ask what Luke gained by that and what it cost him.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“Somebody in your group chat has decided what you are like. They are not making up the things they saw. They are reading correct information one way, and there is no other way in.”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someone having wrong information about you and someone having a wrong frame around correct information?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of those is harder to fix, and why?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24:21 is past tense — we had hoped. Name something you have quietly stopped hoping for. You do not have to say it out loud. You do have to be honest with yourself about whether you decided that or somebody else did.</w:t>
      </w:r>
    </w:p>
    <w:p>
      <w:pPr>
        <w:spacing w:after="100" w:before="0" w:line="264" w:lineRule="auto"/>
      </w:pPr>
      <w:r>
        <w:rPr>
          <w:rFonts w:ascii="Calibri" w:cs="Calibri" w:eastAsia="Calibri" w:hAnsi="Calibri"/>
          <w:color w:val="1B2430"/>
          <w:sz w:val="20"/>
          <w:szCs w:val="20"/>
        </w:rPr>
        <w:t xml:space="preserve">○ Say the thing about listening plainly: he walks the whole road and asks two questions before he corrects anything, holding the answer the entire time. Ask what it costs to hold an answer that long, and whether any of them ever has.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All of this is one day — 24:1, 24:13, 24:29, 24:33. Bad news at dawn, a seven-mile walk out, supper at dusk, the same seven miles back in the dark. The turn is fast and the walking is real. Ask what a story is claiming by making its good news travel at walking speed.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Cleopas is named; his companion is not, and Luke never comes back to it. Readers have filled the slot for centuries — a wife, a son, Luke himself, Nathanael, Peter. None of it can be checked. Ask whether the blank is an accident of Luke's source or a door left open on purpose, and what changes in your reading depending on which you assume.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This scene has been read as many different things: an argument that the risen Jesus was recognized in worship; a lesson in how to read the Old Testament; a template for evangelism; and, by painters from Caravaggio to Rembrandt, as a picture of the instant a person's whole account of their own life reorganizes. Ask what each of those readings needs the story to be for, and whether one text can carry all of them at once.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Nothing in the world changed between 24:21 and 24:32. The crucifixion still happened, the tomb was already empty before they left town, and they already had the women's report and its corroboration. What changed is the frame. So ask the hard version: is a change of frame a discovery or a decision, and how would you tell the difference from inside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things you can check with a Bible in your hands. First, nobody knows where Emmaus was. Several sites have been proposed and defended for centuries, and part of the argument is about a number that differs between manuscripts — most read sixty stadia, some read a hundred and sixty. Many study Bibles footnote it; go find out whether yours does. Second, Luke is the only Gospel that tells this in full. The two-sentence version at Mark 16:12–13 sits inside a section most Bibles bracket or footnote because the earliest manuscripts do not have it. Have them find that note and say exactly what it is claiming.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a situation you have already decided the meaning of — a friendship, a team, a grade, something at home. Write the facts in one column and the meaning you attached to them in the other. Then write a second meaning the same facts would also support. You do not have to believe it. You have to be able to write it.</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the group chat, team, or lunch table you are actually in. Find the person there who is being read through a frame that got set a long time ago. Decide one specific thing you will do this week that gives the room a reason to read them differently, and say when you will do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two sentences you would say to somebody who has just told you their version of “we had hoped.” Then cross out every sentence that is trying to fix it, and see what you have left.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Luke 24:13–35 for annotation · paper for the two-column exercise.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Road to Emmaus — Seeing Differently</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Luke 24:13–35.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24:16 is a passive: their eyes were kept from recognizing him. 24:31 answers it with another passive: their eyes were opened. Luke brackets the scene with two things done to them and names no agent for either.</w:t>
      </w:r>
    </w:p>
    <w:p>
      <w:pPr>
        <w:pStyle w:val="ListParagraph"/>
        <w:numPr>
          <w:ilvl w:val="0"/>
          <w:numId w:val="2"/>
        </w:numPr>
        <w:spacing w:after="60" w:before="0" w:line="264" w:lineRule="auto"/>
      </w:pPr>
      <w:r>
        <w:rPr>
          <w:rFonts w:ascii="Calibri" w:cs="Calibri" w:eastAsia="Calibri" w:hAnsi="Calibri"/>
          <w:color w:val="1B2430"/>
          <w:sz w:val="20"/>
          <w:szCs w:val="20"/>
        </w:rPr>
        <w:t xml:space="preserve">The report in 24:19–24 is factually complete — prophet, chief priests and rulers, crucifixion, the third day, the women at the tomb, the missing body, the angelic message, the corroborating visit. Nothing in it is false. Their conclusion is that it is over.</w:t>
      </w:r>
    </w:p>
    <w:p>
      <w:pPr>
        <w:pStyle w:val="ListParagraph"/>
        <w:numPr>
          <w:ilvl w:val="0"/>
          <w:numId w:val="2"/>
        </w:numPr>
        <w:spacing w:after="60" w:before="0" w:line="264" w:lineRule="auto"/>
      </w:pPr>
      <w:r>
        <w:rPr>
          <w:rFonts w:ascii="Calibri" w:cs="Calibri" w:eastAsia="Calibri" w:hAnsi="Calibri"/>
          <w:color w:val="1B2430"/>
          <w:sz w:val="20"/>
          <w:szCs w:val="20"/>
        </w:rPr>
        <w:t xml:space="preserve">24:21 stands in the Greek imperfect — we were hoping — which English renders “we had hoped.” Either way the hope has been placed in a closed past.</w:t>
      </w:r>
    </w:p>
    <w:p>
      <w:pPr>
        <w:pStyle w:val="ListParagraph"/>
        <w:numPr>
          <w:ilvl w:val="0"/>
          <w:numId w:val="2"/>
        </w:numPr>
        <w:spacing w:after="60" w:before="0" w:line="264" w:lineRule="auto"/>
      </w:pPr>
      <w:r>
        <w:rPr>
          <w:rFonts w:ascii="Calibri" w:cs="Calibri" w:eastAsia="Calibri" w:hAnsi="Calibri"/>
          <w:color w:val="1B2430"/>
          <w:sz w:val="20"/>
          <w:szCs w:val="20"/>
        </w:rPr>
        <w:t xml:space="preserve">24:25–27 says he interpreted, beginning with Moses and all the Prophets, everything in the Scriptures concerning himself. Luke names not one text. The most consequential sermon in the Gospel is reported and never transcribed.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recognition and the disappearance occupy a single verse (24:31). Presence and absence are not sequenced here; they are simultaneous.</w:t>
      </w:r>
    </w:p>
    <w:p>
      <w:pPr>
        <w:spacing w:after="80" w:before="0" w:line="264" w:lineRule="auto"/>
        <w:ind w:left="260"/>
      </w:pPr>
      <w:r>
        <w:rPr>
          <w:rFonts w:ascii="Georgia" w:cs="Georgia" w:eastAsia="Georgia" w:hAnsi="Georgia"/>
          <w:i/>
          <w:iCs/>
          <w:color w:val="1B2430"/>
          <w:sz w:val="19"/>
          <w:szCs w:val="19"/>
        </w:rPr>
        <w:t xml:space="preserve">“Were not our hearts burning within us while he talked with us on the road and opened the Scriptures to us?” (Luke 24:32)</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24:32 is retrospective. They identify what was happening only once they know what it was. Does that make it evidence, or the reinterpretation of a feeling? Defend your answer from the text.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Name one thing Luke gains by withholding the content of that sermon, and one thing it costs him.</w:t>
      </w:r>
    </w:p>
    <w:p>
      <w:pPr>
        <w:spacing w:after="100" w:before="0" w:line="264" w:lineRule="auto"/>
      </w:pPr>
      <w:r>
        <w:rPr>
          <w:rFonts w:ascii="Calibri" w:cs="Calibri" w:eastAsia="Calibri" w:hAnsi="Calibri"/>
          <w:color w:val="1B2430"/>
          <w:sz w:val="20"/>
          <w:szCs w:val="20"/>
        </w:rPr>
        <w:t xml:space="preserve">○ Read 24:36–43 immediately after, without comment — the risen Jesus is touched and eats a piece of fish. Set it beside 24:31, where he simply ceases to be visible. Do not reconcile them. Ask only what a reader is supposed to do holding both.</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two travelers are not in error. They are in grief, holding a complete and accurate account, and the account is what is crushing them. Say it in those terms; it is more useful than calling them slow.</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He calls them foolish and slow of heart (24:25) and then walks the rest of the way with them anyway. What does that combination do that either one alone would not?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is the line between reframing somebody's loss and dismissing it? Name a concrete sentence that falls on each side of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They ask him to stay because it is nearly evening (24:29), and the recognition only happens because they invited someone in. Set that against 24:16, where recognition is withheld from them. How much of this was up to them?</w:t>
      </w:r>
    </w:p>
    <w:p>
      <w:pPr>
        <w:spacing w:after="100" w:before="0" w:line="264" w:lineRule="auto"/>
      </w:pPr>
      <w:r>
        <w:rPr>
          <w:rFonts w:ascii="Calibri" w:cs="Calibri" w:eastAsia="Calibri" w:hAnsi="Calibri"/>
          <w:color w:val="1B2430"/>
          <w:sz w:val="20"/>
          <w:szCs w:val="20"/>
        </w:rPr>
        <w:t xml:space="preserve">○ Ask the expensive one and let it sit: “Is there anything you would rather not have reinterpreted — a loss you would not want made to mean something?” Do not answer it for them, and do not treat the answer as a problem to be solved.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Luke compresses the entire resurrection sequence into one day — the tomb at dawn (24:1), the road in the afternoon (24:13), the meal at dusk (24:29), the return that night (24:33), the appearance to the group (24:36) — and the ascension then appears to follow immediately (24:50–51). Acts 1:3, by the same author, says forty days. Most readers take the Gospel as deliberately compressed with the chronology supplied in the sequel; there are also textual questions about the ascension clause in 24:51, which some early manuscripts omit. Have them say what a writer gains by compressing and what it exposes him to.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The reception of this scene is a study in what interpreters need from a text. Patristic and medieval readers took it as a lesson in reading the Old Testament christologically. Liturgical tradition took the two halves — the opening of the Scriptures and the breaking of bread — as a picture of the shape of Christian worship, and the pairing of word and table is standard in Catholic, Orthodox, Anglican, and Lutheran liturgical theology. Painters from Caravaggio to Rembrandt fixed on the instant of recognition. Modern preaching often uses it as an evangelism template. Ask which of these are readings of Luke and which are uses of Luke, and whether that distinction survives contact with an actual sermon.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Cleopas — Kleopas in Greek — is a shortened Greek name. John 19:25 names a Clopas, Klopas, which is a different spelling and probably a Semitic name; Eusebius, quoting the second-century writer Hegesippus, says Clopas was the brother of Joseph. Whether the two are the same man has been argued both ways and is not settled by the spelling. The companion is never named at all, and proposals across the centuries include Cleopas's wife, his son Simeon, Nathanael, Peter, and Luke himself. Each is a guess. Ask what is at stake in filling the blank, and who benefits from each filling.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Emmaus is unlocated. Most manuscripts give the distance as sixty stadia, about seven miles; a group of witnesses — Codex Sinaiticus itself, along with K, N, Θ, Π and 079 — reads a hundred and sixty. Each candidate fits some evidence and fails some. Emmaus Nicopolis, modern Amwas, has the oldest continuous identification and appears in 1 Maccabees, but sits roughly nineteen miles out and requires the longer reading. El-Qubeibeh matches sixty stadia and has Crusader-era building but no early attestation. Abu Ghosh and Qaloniya have each been argued, and Josephus places a settlement of Vespasian's veterans called Ammaous thirty stadia from Jerusalem in the Greek, though many English editions of him print sixty — which is the wrong number either way. Ask what would settle this, and whether the story needs it settled.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Between 24:21 and 24:32 the external facts are constant. The crucifixion happened, the tomb was already empty before they left the city, and they already held the women's report and its corroboration. What changed is the interpretive frame. That raises a problem the lesson cannot dodge: if a frame can make the same evidence mean the opposite thing, what stops framing from being arbitrary? Push them to name a constraint the frame has to answer to. Require every student to state the strongest version of the position that this is simply motivated reinterpretation, in terms its holder would accept, before arguing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checkable items. First, the meal in 24:30 runs through four actions — took, blessed, broke, gave — and the same four-action sequence appears at the Last Supper in 22:19 and at the feeding of the five thousand in 9:16. The individual verbs are not identical across the three: 24:30 and 9:16 use eulogeo, to bless, while 22:19 uses eucharisteo, to give thanks. Readers who see a deliberate eucharistic signal point to the sequence and to 24:35, where the phrase is “the breaking of the bread.” Readers who do not point to the verb differences and to the fact that taking, blessing, breaking, and distributing is simply what any host did at a meal. Both sides are arguing from the same data. Second, Luke's is the only full account of this episode; the two-sentence parallel at Mark 16:12–13 belongs to the longer ending of Mark, which is absent from Codex Sinaiticus and Codex Vaticanus and is bracketed or footnoted in most modern Bibles. Have students find their own Bible's note and say exactly what it claims.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“Did anything change on the road to Emmaus?” Argue a position, and state the strongest version of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one event from your own last three years that you have already assigned a meaning to. Write the account twice, in the third person, using only facts you could defend — once with the meaning you gave it, once with a different meaning the same facts allow. Then write two sentences on what, if anything, would let you decide between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over fifty about something that meant one thing at the time and something else later. Ask what changed — the facts, the information available, or the frame. Bring back one sentence exactly as they said it, and the point in the conversation where they hesitated.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Luke 24:13–35 and 24:36–43 · a Bible or printout showing the bracket or footnote at Mark 16:9 · optional: a study Bible or critical apparatus showing the sixty / hundred-and-sixty stadia variant at 24:13.</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couldn't they tell it was him?”</w:t>
            </w:r>
          </w:p>
          <w:p>
            <w:pPr>
              <w:spacing w:after="0" w:before="0" w:line="264" w:lineRule="auto"/>
            </w:pPr>
            <w:r>
              <w:rPr>
                <w:rFonts w:ascii="Calibri" w:cs="Calibri" w:eastAsia="Calibri" w:hAnsi="Calibri"/>
                <w:color w:val="1B2430"/>
                <w:sz w:val="19"/>
                <w:szCs w:val="19"/>
              </w:rPr>
              <w:t xml:space="preserve">Say what the text says and then stop, because the text stops. 24:16 puts it in the passive — they were kept from recognizing him — and never names who or how. Readers have taken it three ways: that God withheld recognition until a particular moment, that grief and shock do exactly this to people, and that Luke is making a point about the difference between seeing and recognizing. All three are live. Hand it back: “Which one does the rest of the chapter support best?” You do not need a position to teach this well. You do need to not manufacture one.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he disappear right when they figured it out?”</w:t>
            </w:r>
          </w:p>
          <w:p>
            <w:pPr>
              <w:spacing w:after="0" w:before="0" w:line="264" w:lineRule="auto"/>
            </w:pPr>
            <w:r>
              <w:rPr>
                <w:rFonts w:ascii="Calibri" w:cs="Calibri" w:eastAsia="Calibri" w:hAnsi="Calibri"/>
                <w:color w:val="1B2430"/>
                <w:sz w:val="19"/>
                <w:szCs w:val="19"/>
              </w:rPr>
              <w:t xml:space="preserve">This is a better question than it looks and you should say so. Notice the timing with them: the recognition and the vanishing are in the same verse, not one after the other. One reading is that Luke is telling you the point is not to hold on to him but to go and say something — which is exactly what they do, seven miles, at night, without finishing dinner. Another is that Luke is being honest that these appearances were brief and did not stay available. You can offer both. Do not tell a child he had somewhere else to be.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“He calls them foolish. Isn't that harsh, when they just watched their friend die?”</w:t>
            </w:r>
          </w:p>
          <w:p>
            <w:pPr>
              <w:spacing w:after="0" w:before="0" w:line="264" w:lineRule="auto"/>
            </w:pPr>
            <w:r>
              <w:rPr>
                <w:rFonts w:ascii="Calibri" w:cs="Calibri" w:eastAsia="Calibri" w:hAnsi="Calibri"/>
                <w:color w:val="1B2430"/>
                <w:sz w:val="19"/>
                <w:szCs w:val="19"/>
              </w:rPr>
              <w:t xml:space="preserve">Yes, it is sharp, and pretending otherwise teaches students that you will smooth over anything uncomfortable. 24:25 is not gentle. What is worth noticing is what happens next: he does not leave, he walks the remaining distance with them, he accepts their invitation, and he eats at their table. Both things are in the text and neither cancels the other. If a student wants to argue that the rebuke was unfair, let them argue it — the passage does not require you to defend the tone.</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together, and run it on your feet. The walk out and the walk back are the whole shape of the passage, and a five-year-old walking in place and a sixteen-year-old reading the traveler's part aloud are both doing the same thing. Then split CONNECT, which is where the demand actually diverges this week — and it diverges more than usual, because CONNECT is not decoration here, it is the subject. The lesson is what a frame does to a fixed set of facts, and a first grader learns that with two chairs and a walk while a senior learns it with a manuscript variant and an unlocated village. Those are not the same conversation. Rejoin for SHARE, and put the older students in charge of writing down the sentences the youngest ones dictate.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Road to Emmaus — Seeing Differently — Luke 24:13–35</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Two people walked seven miles with Jesus and did not know it was him. What finally made them see it?</w:t>
            </w:r>
          </w:p>
          <w:p>
            <w:pPr>
              <w:spacing w:after="40" w:before="0" w:line="264" w:lineRule="auto"/>
            </w:pPr>
            <w:r>
              <w:rPr>
                <w:rFonts w:ascii="Calibri" w:cs="Calibri" w:eastAsia="Calibri" w:hAnsi="Calibri"/>
                <w:color w:val="1B2430"/>
                <w:sz w:val="19"/>
                <w:szCs w:val="19"/>
              </w:rPr>
              <w:t xml:space="preserve">Care — Tell about a time you were sure something was over, and it was not.</w:t>
            </w:r>
          </w:p>
          <w:p>
            <w:pPr>
              <w:spacing w:after="40" w:before="0" w:line="264" w:lineRule="auto"/>
            </w:pPr>
            <w:r>
              <w:rPr>
                <w:rFonts w:ascii="Calibri" w:cs="Calibri" w:eastAsia="Calibri" w:hAnsi="Calibri"/>
                <w:color w:val="1B2430"/>
                <w:sz w:val="19"/>
                <w:szCs w:val="19"/>
              </w:rPr>
              <w:t xml:space="preserve">Connect — Has our family ever had the same facts and read them two different ways? Which reading turned out closer?</w:t>
            </w:r>
          </w:p>
          <w:p>
            <w:pPr>
              <w:spacing w:after="0" w:before="0" w:line="264" w:lineRule="auto"/>
            </w:pPr>
            <w:r>
              <w:rPr>
                <w:rFonts w:ascii="Calibri" w:cs="Calibri" w:eastAsia="Calibri" w:hAnsi="Calibri"/>
                <w:color w:val="1B2430"/>
                <w:sz w:val="19"/>
                <w:szCs w:val="19"/>
              </w:rPr>
              <w:t xml:space="preserve">Share — One thing I decided was over that I will look at again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40  ·  Road to Emmaus — Seeing Differently  ·  Luke 24:13–35</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40  ·  Road to Emmaus — Seeing Differently  ·  Luke 24:13–35</dc:title>
  <dc:creator>Empathy Education International, LLC</dc:creator>
  <cp:lastModifiedBy>Un-named</cp:lastModifiedBy>
  <cp:revision>1</cp:revision>
  <dcterms:created xsi:type="dcterms:W3CDTF">2026-08-17T02:48:12.739Z</dcterms:created>
  <dcterms:modified xsi:type="dcterms:W3CDTF">2026-08-17T02:48:12.739Z</dcterms:modified>
</cp:coreProperties>
</file>

<file path=docProps/custom.xml><?xml version="1.0" encoding="utf-8"?>
<Properties xmlns="http://schemas.openxmlformats.org/officeDocument/2006/custom-properties" xmlns:vt="http://schemas.openxmlformats.org/officeDocument/2006/docPropsVTypes"/>
</file>